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E8989" w14:textId="57678BA1" w:rsidR="004A4CB5" w:rsidRPr="00CE0232" w:rsidRDefault="004A4CB5" w:rsidP="00C2196F">
      <w:pPr>
        <w:pStyle w:val="Nadpis5"/>
        <w:rPr>
          <w:rFonts w:ascii="Arial" w:hAnsi="Arial" w:cs="Arial"/>
        </w:rPr>
      </w:pPr>
      <w:bookmarkStart w:id="0" w:name="_Toc511985585"/>
      <w:bookmarkStart w:id="1" w:name="_Toc511985850"/>
      <w:bookmarkStart w:id="2" w:name="_Toc512522016"/>
      <w:bookmarkStart w:id="3" w:name="_Toc513978446"/>
      <w:r w:rsidRPr="00CE0232">
        <w:rPr>
          <w:rFonts w:ascii="Arial" w:hAnsi="Arial" w:cs="Arial"/>
        </w:rPr>
        <w:t>Obsah</w:t>
      </w:r>
    </w:p>
    <w:p w14:paraId="2A915CD2" w14:textId="198CD189" w:rsidR="001B3200" w:rsidRDefault="004A4CB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r w:rsidRPr="00CE0232">
        <w:rPr>
          <w:rFonts w:ascii="Arial" w:hAnsi="Arial" w:cs="Arial"/>
        </w:rPr>
        <w:fldChar w:fldCharType="begin"/>
      </w:r>
      <w:r w:rsidRPr="00CE0232">
        <w:rPr>
          <w:rFonts w:ascii="Arial" w:hAnsi="Arial" w:cs="Arial"/>
        </w:rPr>
        <w:instrText xml:space="preserve"> TOC \o "1-3" \h \z \u </w:instrText>
      </w:r>
      <w:r w:rsidRPr="00CE0232">
        <w:rPr>
          <w:rFonts w:ascii="Arial" w:hAnsi="Arial" w:cs="Arial"/>
        </w:rPr>
        <w:fldChar w:fldCharType="separate"/>
      </w:r>
      <w:hyperlink w:anchor="_Toc149303545" w:history="1">
        <w:r w:rsidR="001B3200" w:rsidRPr="00613716">
          <w:rPr>
            <w:rStyle w:val="Hypertextovodkaz"/>
            <w:rFonts w:ascii="Arial" w:hAnsi="Arial"/>
          </w:rPr>
          <w:t>1 Identifikační údaje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_Toc149303545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 w:rsidR="00C706AB">
          <w:rPr>
            <w:webHidden/>
          </w:rPr>
          <w:t>3</w:t>
        </w:r>
        <w:r w:rsidR="001B3200">
          <w:rPr>
            <w:webHidden/>
          </w:rPr>
          <w:fldChar w:fldCharType="end"/>
        </w:r>
      </w:hyperlink>
    </w:p>
    <w:p w14:paraId="25A2BCC8" w14:textId="0905E963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46" w:history="1">
        <w:r w:rsidR="001B3200" w:rsidRPr="00613716">
          <w:rPr>
            <w:rStyle w:val="Hypertextovodkaz"/>
            <w:rFonts w:ascii="Arial" w:hAnsi="Arial"/>
          </w:rPr>
          <w:t>1.1 Údaje o stavbě a objektu: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_Toc149303546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3</w:t>
        </w:r>
        <w:r w:rsidR="001B3200">
          <w:rPr>
            <w:webHidden/>
          </w:rPr>
          <w:fldChar w:fldCharType="end"/>
        </w:r>
      </w:hyperlink>
    </w:p>
    <w:p w14:paraId="6F310BFC" w14:textId="553A09EB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47" w:history="1">
        <w:r w:rsidR="001B3200" w:rsidRPr="00613716">
          <w:rPr>
            <w:rStyle w:val="Hypertextovodkaz"/>
            <w:rFonts w:ascii="Arial" w:hAnsi="Arial"/>
          </w:rPr>
          <w:t>1.2 Údaje o stavebníkovi: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_Toc149303547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3</w:t>
        </w:r>
        <w:r w:rsidR="001B3200">
          <w:rPr>
            <w:webHidden/>
          </w:rPr>
          <w:fldChar w:fldCharType="end"/>
        </w:r>
      </w:hyperlink>
    </w:p>
    <w:p w14:paraId="47A5BFC0" w14:textId="1A4F6FE2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48" w:history="1">
        <w:r w:rsidR="001B3200" w:rsidRPr="00613716">
          <w:rPr>
            <w:rStyle w:val="Hypertextovodkaz"/>
            <w:rFonts w:ascii="Arial" w:hAnsi="Arial"/>
          </w:rPr>
          <w:t>1.3 Údaje o zpracovateli dokumentace: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_Toc149303548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3</w:t>
        </w:r>
        <w:r w:rsidR="001B3200">
          <w:rPr>
            <w:webHidden/>
          </w:rPr>
          <w:fldChar w:fldCharType="end"/>
        </w:r>
      </w:hyperlink>
    </w:p>
    <w:p w14:paraId="3CBA16AC" w14:textId="0606CF5C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49" w:history="1">
        <w:r w:rsidR="001B3200" w:rsidRPr="00613716">
          <w:rPr>
            <w:rStyle w:val="Hypertextovodkaz"/>
            <w:rFonts w:ascii="Arial" w:hAnsi="Arial"/>
          </w:rPr>
          <w:t>1.4 Údaje o nabyvateli PS/SO: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_Toc149303549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3</w:t>
        </w:r>
        <w:r w:rsidR="001B3200">
          <w:rPr>
            <w:webHidden/>
          </w:rPr>
          <w:fldChar w:fldCharType="end"/>
        </w:r>
      </w:hyperlink>
    </w:p>
    <w:p w14:paraId="4A0489DE" w14:textId="157E9AF0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50" w:history="1">
        <w:r w:rsidR="001B3200" w:rsidRPr="00613716">
          <w:rPr>
            <w:rStyle w:val="Hypertextovodkaz"/>
            <w:rFonts w:ascii="Arial" w:hAnsi="Arial"/>
          </w:rPr>
          <w:t>2 Legenda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_Toc149303550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4</w:t>
        </w:r>
        <w:r w:rsidR="001B3200">
          <w:rPr>
            <w:webHidden/>
          </w:rPr>
          <w:fldChar w:fldCharType="end"/>
        </w:r>
      </w:hyperlink>
    </w:p>
    <w:p w14:paraId="2B29EB22" w14:textId="72AA7D1E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51" w:history="1">
        <w:r w:rsidR="001B3200" w:rsidRPr="00613716">
          <w:rPr>
            <w:rStyle w:val="Hypertextovodkaz"/>
            <w:rFonts w:ascii="Arial" w:hAnsi="Arial"/>
          </w:rPr>
          <w:t>3 Rozsah projektu a projektové podklady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_Toc149303551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6</w:t>
        </w:r>
        <w:r w:rsidR="001B3200">
          <w:rPr>
            <w:webHidden/>
          </w:rPr>
          <w:fldChar w:fldCharType="end"/>
        </w:r>
      </w:hyperlink>
    </w:p>
    <w:p w14:paraId="022E36E5" w14:textId="30C75213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52" w:history="1">
        <w:r w:rsidR="001B3200" w:rsidRPr="00613716">
          <w:rPr>
            <w:rStyle w:val="Hypertextovodkaz"/>
            <w:rFonts w:ascii="Arial" w:hAnsi="Arial"/>
          </w:rPr>
          <w:t>4 Normy, předpisy a směrnice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_Toc149303552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7</w:t>
        </w:r>
        <w:r w:rsidR="001B3200">
          <w:rPr>
            <w:webHidden/>
          </w:rPr>
          <w:fldChar w:fldCharType="end"/>
        </w:r>
      </w:hyperlink>
    </w:p>
    <w:p w14:paraId="41FCA3DE" w14:textId="657AC065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53" w:history="1">
        <w:r w:rsidR="001B3200" w:rsidRPr="00613716">
          <w:rPr>
            <w:rStyle w:val="Hypertextovodkaz"/>
            <w:rFonts w:ascii="Arial" w:hAnsi="Arial"/>
          </w:rPr>
          <w:t>5 Návaznosti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_Toc149303553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8</w:t>
        </w:r>
        <w:r w:rsidR="001B3200">
          <w:rPr>
            <w:webHidden/>
          </w:rPr>
          <w:fldChar w:fldCharType="end"/>
        </w:r>
      </w:hyperlink>
    </w:p>
    <w:p w14:paraId="142749BB" w14:textId="29169C1B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54" w:history="1">
        <w:r w:rsidR="001B3200" w:rsidRPr="00613716">
          <w:rPr>
            <w:rStyle w:val="Hypertextovodkaz"/>
            <w:rFonts w:ascii="Arial" w:hAnsi="Arial"/>
          </w:rPr>
          <w:t>5.1 Související PS a SO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_Toc149303554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8</w:t>
        </w:r>
        <w:r w:rsidR="001B3200">
          <w:rPr>
            <w:webHidden/>
          </w:rPr>
          <w:fldChar w:fldCharType="end"/>
        </w:r>
      </w:hyperlink>
    </w:p>
    <w:p w14:paraId="42443964" w14:textId="476D5EEB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55" w:history="1">
        <w:r w:rsidR="001B3200" w:rsidRPr="00613716">
          <w:rPr>
            <w:rStyle w:val="Hypertextovodkaz"/>
            <w:rFonts w:ascii="Arial" w:hAnsi="Arial"/>
          </w:rPr>
          <w:t>6 Charakteristiky systému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_Toc149303555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9</w:t>
        </w:r>
        <w:r w:rsidR="001B3200">
          <w:rPr>
            <w:webHidden/>
          </w:rPr>
          <w:fldChar w:fldCharType="end"/>
        </w:r>
      </w:hyperlink>
    </w:p>
    <w:p w14:paraId="4E5A7C7B" w14:textId="165561C3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56" w:history="1">
        <w:r w:rsidR="001B3200" w:rsidRPr="00613716">
          <w:rPr>
            <w:rStyle w:val="Hypertextovodkaz"/>
            <w:rFonts w:ascii="Arial" w:hAnsi="Arial"/>
          </w:rPr>
          <w:t>6.1 Popis systému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_Toc149303556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9</w:t>
        </w:r>
        <w:r w:rsidR="001B3200">
          <w:rPr>
            <w:webHidden/>
          </w:rPr>
          <w:fldChar w:fldCharType="end"/>
        </w:r>
      </w:hyperlink>
    </w:p>
    <w:p w14:paraId="00665BA5" w14:textId="24C525CC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57" w:history="1">
        <w:r w:rsidR="001B3200" w:rsidRPr="00613716">
          <w:rPr>
            <w:rStyle w:val="Hypertextovodkaz"/>
            <w:rFonts w:ascii="Arial" w:hAnsi="Arial"/>
          </w:rPr>
          <w:t>6.1.1 Úlohy z hlediska obsluhy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_Toc149303557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9</w:t>
        </w:r>
        <w:r w:rsidR="001B3200">
          <w:rPr>
            <w:webHidden/>
          </w:rPr>
          <w:fldChar w:fldCharType="end"/>
        </w:r>
      </w:hyperlink>
    </w:p>
    <w:p w14:paraId="71D67E10" w14:textId="6CE98204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58" w:history="1">
        <w:r w:rsidR="001B3200" w:rsidRPr="00613716">
          <w:rPr>
            <w:rStyle w:val="Hypertextovodkaz"/>
            <w:rFonts w:ascii="Arial" w:hAnsi="Arial"/>
          </w:rPr>
          <w:t>6.1.2 Úlohy z hlediska servisu a údržby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_Toc149303558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9</w:t>
        </w:r>
        <w:r w:rsidR="001B3200">
          <w:rPr>
            <w:webHidden/>
          </w:rPr>
          <w:fldChar w:fldCharType="end"/>
        </w:r>
      </w:hyperlink>
    </w:p>
    <w:p w14:paraId="4CAF23B3" w14:textId="55A2B94E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59" w:history="1">
        <w:r w:rsidR="001B3200" w:rsidRPr="00613716">
          <w:rPr>
            <w:rStyle w:val="Hypertextovodkaz"/>
            <w:rFonts w:ascii="Arial" w:hAnsi="Arial"/>
          </w:rPr>
          <w:t>6.1.3 Exporty a importy dat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_Toc149303559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9</w:t>
        </w:r>
        <w:r w:rsidR="001B3200">
          <w:rPr>
            <w:webHidden/>
          </w:rPr>
          <w:fldChar w:fldCharType="end"/>
        </w:r>
      </w:hyperlink>
    </w:p>
    <w:p w14:paraId="75F963DD" w14:textId="7CF49CF9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60" w:history="1">
        <w:r w:rsidR="001B3200" w:rsidRPr="00613716">
          <w:rPr>
            <w:rStyle w:val="Hypertextovodkaz"/>
            <w:rFonts w:ascii="Arial" w:hAnsi="Arial"/>
          </w:rPr>
          <w:t>7 Technické řešení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_Toc149303560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7B790D51" w14:textId="0D05FFDF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61" w:history="1">
        <w:r w:rsidR="001B3200" w:rsidRPr="00613716">
          <w:rPr>
            <w:rStyle w:val="Hypertextovodkaz"/>
            <w:rFonts w:ascii="Arial" w:hAnsi="Arial"/>
          </w:rPr>
          <w:t>7.1 Stávající stav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_Toc149303561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6E00DC53" w14:textId="3994DDDF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62" w:history="1">
        <w:r w:rsidR="001B3200" w:rsidRPr="00613716">
          <w:rPr>
            <w:rStyle w:val="Hypertextovodkaz"/>
            <w:rFonts w:ascii="Arial" w:hAnsi="Arial"/>
          </w:rPr>
          <w:t>7.2 Rozsah řešení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_Toc149303562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32115EC1" w14:textId="55CEBC04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3" w:history="1">
        <w:r w:rsidR="001B3200" w:rsidRPr="00613716">
          <w:rPr>
            <w:rStyle w:val="Hypertextovodkaz"/>
            <w:rFonts w:ascii="Arial" w:hAnsi="Arial"/>
          </w:rPr>
          <w:t>7.2.1 Integrační koncentrátor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_Toc149303563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5F6CDCAA" w14:textId="360FE50B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4" w:history="1">
        <w:r w:rsidR="001B3200" w:rsidRPr="00613716">
          <w:rPr>
            <w:rStyle w:val="Hypertextovodkaz"/>
            <w:rFonts w:ascii="Arial" w:hAnsi="Arial"/>
          </w:rPr>
          <w:t>7.2.2 Klientská pracoviště DDTS ŽDC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_Toc149303564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6E5A5BB1" w14:textId="1E33264C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5" w:history="1">
        <w:r w:rsidR="001B3200" w:rsidRPr="00613716">
          <w:rPr>
            <w:rStyle w:val="Hypertextovodkaz"/>
            <w:rFonts w:ascii="Arial" w:hAnsi="Arial"/>
          </w:rPr>
          <w:t>7.2.2.1 Pevní klienti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_Toc149303565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10</w:t>
        </w:r>
        <w:r w:rsidR="001B3200">
          <w:rPr>
            <w:webHidden/>
          </w:rPr>
          <w:fldChar w:fldCharType="end"/>
        </w:r>
      </w:hyperlink>
    </w:p>
    <w:p w14:paraId="1B7C91C2" w14:textId="5D4E222D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6" w:history="1">
        <w:r w:rsidR="001B3200" w:rsidRPr="00613716">
          <w:rPr>
            <w:rStyle w:val="Hypertextovodkaz"/>
            <w:rFonts w:ascii="Arial" w:hAnsi="Arial"/>
          </w:rPr>
          <w:t>7.2.2.2 IPDT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_Toc149303566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11</w:t>
        </w:r>
        <w:r w:rsidR="001B3200">
          <w:rPr>
            <w:webHidden/>
          </w:rPr>
          <w:fldChar w:fldCharType="end"/>
        </w:r>
      </w:hyperlink>
    </w:p>
    <w:p w14:paraId="14F08E14" w14:textId="2968AAC8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7" w:history="1">
        <w:r w:rsidR="001B3200" w:rsidRPr="00613716">
          <w:rPr>
            <w:rStyle w:val="Hypertextovodkaz"/>
            <w:rFonts w:ascii="Arial" w:hAnsi="Arial"/>
          </w:rPr>
          <w:t>7.2.3 Rozvaděč RDD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_Toc149303567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11</w:t>
        </w:r>
        <w:r w:rsidR="001B3200">
          <w:rPr>
            <w:webHidden/>
          </w:rPr>
          <w:fldChar w:fldCharType="end"/>
        </w:r>
      </w:hyperlink>
    </w:p>
    <w:p w14:paraId="6B875D7F" w14:textId="73DA1A2F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8" w:history="1">
        <w:r w:rsidR="001B3200" w:rsidRPr="00613716">
          <w:rPr>
            <w:rStyle w:val="Hypertextovodkaz"/>
            <w:rFonts w:ascii="Arial" w:hAnsi="Arial"/>
          </w:rPr>
          <w:t>7.2.3.1 Napájení rozvaděče RDD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_Toc149303568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11</w:t>
        </w:r>
        <w:r w:rsidR="001B3200">
          <w:rPr>
            <w:webHidden/>
          </w:rPr>
          <w:fldChar w:fldCharType="end"/>
        </w:r>
      </w:hyperlink>
    </w:p>
    <w:p w14:paraId="431AAEDF" w14:textId="4C551FD5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69" w:history="1">
        <w:r w:rsidR="001B3200" w:rsidRPr="00613716">
          <w:rPr>
            <w:rStyle w:val="Hypertextovodkaz"/>
            <w:rFonts w:ascii="Arial" w:hAnsi="Arial"/>
          </w:rPr>
          <w:t>7.2.4 Struktura sběru dat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_Toc149303569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11</w:t>
        </w:r>
        <w:r w:rsidR="001B3200">
          <w:rPr>
            <w:webHidden/>
          </w:rPr>
          <w:fldChar w:fldCharType="end"/>
        </w:r>
      </w:hyperlink>
    </w:p>
    <w:p w14:paraId="71B383D7" w14:textId="08B66DDB" w:rsidR="001B3200" w:rsidRDefault="00C706AB">
      <w:pPr>
        <w:pStyle w:val="Obsah3"/>
        <w:rPr>
          <w:rFonts w:asciiTheme="minorHAnsi" w:eastAsiaTheme="minorEastAsia" w:hAnsiTheme="minorHAnsi" w:cstheme="minorBidi"/>
          <w:smallCaps w:val="0"/>
          <w:kern w:val="2"/>
          <w:szCs w:val="22"/>
          <w14:ligatures w14:val="standardContextual"/>
        </w:rPr>
      </w:pPr>
      <w:hyperlink w:anchor="_Toc149303570" w:history="1">
        <w:r w:rsidR="001B3200" w:rsidRPr="00613716">
          <w:rPr>
            <w:rStyle w:val="Hypertextovodkaz"/>
            <w:rFonts w:ascii="Arial" w:hAnsi="Arial"/>
          </w:rPr>
          <w:t>7.2.5 Technologická zařízení připojená do systému DDTS ŽDC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_Toc149303570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12</w:t>
        </w:r>
        <w:r w:rsidR="001B3200">
          <w:rPr>
            <w:webHidden/>
          </w:rPr>
          <w:fldChar w:fldCharType="end"/>
        </w:r>
      </w:hyperlink>
    </w:p>
    <w:p w14:paraId="0ED5BF5A" w14:textId="12862DEA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71" w:history="1">
        <w:r w:rsidR="001B3200" w:rsidRPr="00613716">
          <w:rPr>
            <w:rStyle w:val="Hypertextovodkaz"/>
            <w:rFonts w:ascii="Arial" w:hAnsi="Arial"/>
          </w:rPr>
          <w:t>8 Základní technické údaje a výpočty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_Toc149303571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15</w:t>
        </w:r>
        <w:r w:rsidR="001B3200">
          <w:rPr>
            <w:webHidden/>
          </w:rPr>
          <w:fldChar w:fldCharType="end"/>
        </w:r>
      </w:hyperlink>
    </w:p>
    <w:p w14:paraId="391A9711" w14:textId="406EAC5B" w:rsidR="001B3200" w:rsidRDefault="00C706A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49303572" w:history="1">
        <w:r w:rsidR="001B3200" w:rsidRPr="00613716">
          <w:rPr>
            <w:rStyle w:val="Hypertextovodkaz"/>
            <w:rFonts w:ascii="Arial" w:hAnsi="Arial"/>
          </w:rPr>
          <w:t>9 Ostatní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_Toc149303572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16</w:t>
        </w:r>
        <w:r w:rsidR="001B3200">
          <w:rPr>
            <w:webHidden/>
          </w:rPr>
          <w:fldChar w:fldCharType="end"/>
        </w:r>
      </w:hyperlink>
    </w:p>
    <w:p w14:paraId="4C2249EE" w14:textId="0336D44C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73" w:history="1">
        <w:r w:rsidR="001B3200" w:rsidRPr="00613716">
          <w:rPr>
            <w:rStyle w:val="Hypertextovodkaz"/>
            <w:rFonts w:ascii="Arial" w:hAnsi="Arial"/>
          </w:rPr>
          <w:t>9.1 Bezpečnost a ochrana zdraví při práci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_Toc149303573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16</w:t>
        </w:r>
        <w:r w:rsidR="001B3200">
          <w:rPr>
            <w:webHidden/>
          </w:rPr>
          <w:fldChar w:fldCharType="end"/>
        </w:r>
      </w:hyperlink>
    </w:p>
    <w:p w14:paraId="5A7B18BC" w14:textId="343ADC1D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74" w:history="1">
        <w:r w:rsidR="001B3200" w:rsidRPr="00613716">
          <w:rPr>
            <w:rStyle w:val="Hypertextovodkaz"/>
            <w:rFonts w:ascii="Arial" w:hAnsi="Arial"/>
          </w:rPr>
          <w:t>9.2 Pokyny pro montáž a demontáž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_Toc149303574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16</w:t>
        </w:r>
        <w:r w:rsidR="001B3200">
          <w:rPr>
            <w:webHidden/>
          </w:rPr>
          <w:fldChar w:fldCharType="end"/>
        </w:r>
      </w:hyperlink>
    </w:p>
    <w:p w14:paraId="3F70C601" w14:textId="177A8549" w:rsidR="001B3200" w:rsidRDefault="00C706AB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kern w:val="2"/>
          <w:szCs w:val="22"/>
          <w14:ligatures w14:val="standardContextual"/>
        </w:rPr>
      </w:pPr>
      <w:hyperlink w:anchor="_Toc149303575" w:history="1">
        <w:r w:rsidR="001B3200" w:rsidRPr="00613716">
          <w:rPr>
            <w:rStyle w:val="Hypertextovodkaz"/>
            <w:rFonts w:ascii="Arial" w:hAnsi="Arial"/>
          </w:rPr>
          <w:t>9.3 Péče o životní prostředí</w:t>
        </w:r>
        <w:r w:rsidR="001B3200">
          <w:rPr>
            <w:webHidden/>
          </w:rPr>
          <w:tab/>
        </w:r>
        <w:r w:rsidR="001B3200">
          <w:rPr>
            <w:webHidden/>
          </w:rPr>
          <w:fldChar w:fldCharType="begin"/>
        </w:r>
        <w:r w:rsidR="001B3200">
          <w:rPr>
            <w:webHidden/>
          </w:rPr>
          <w:instrText xml:space="preserve"> PAGEREF _Toc149303575 \h </w:instrText>
        </w:r>
        <w:r w:rsidR="001B3200">
          <w:rPr>
            <w:webHidden/>
          </w:rPr>
        </w:r>
        <w:r w:rsidR="001B3200">
          <w:rPr>
            <w:webHidden/>
          </w:rPr>
          <w:fldChar w:fldCharType="separate"/>
        </w:r>
        <w:r>
          <w:rPr>
            <w:webHidden/>
          </w:rPr>
          <w:t>17</w:t>
        </w:r>
        <w:r w:rsidR="001B3200">
          <w:rPr>
            <w:webHidden/>
          </w:rPr>
          <w:fldChar w:fldCharType="end"/>
        </w:r>
      </w:hyperlink>
    </w:p>
    <w:p w14:paraId="5758E6D5" w14:textId="6468E8CE" w:rsidR="004A4CB5" w:rsidRPr="00FB3873" w:rsidRDefault="004A4CB5" w:rsidP="00516EA7">
      <w:pPr>
        <w:ind w:firstLine="0"/>
        <w:rPr>
          <w:rFonts w:ascii="Arial" w:hAnsi="Arial" w:cs="Arial"/>
        </w:rPr>
      </w:pPr>
      <w:r w:rsidRPr="00CE0232">
        <w:rPr>
          <w:rFonts w:ascii="Arial" w:hAnsi="Arial" w:cs="Arial"/>
        </w:rPr>
        <w:fldChar w:fldCharType="end"/>
      </w:r>
    </w:p>
    <w:p w14:paraId="089C691A" w14:textId="6C1BC0FA" w:rsidR="004A4CB5" w:rsidRDefault="004A4CB5" w:rsidP="004A4CB5">
      <w:pPr>
        <w:pStyle w:val="Nadpis1"/>
        <w:tabs>
          <w:tab w:val="left" w:pos="1247"/>
        </w:tabs>
        <w:spacing w:before="240" w:after="60"/>
        <w:ind w:left="340" w:hanging="340"/>
        <w:contextualSpacing/>
        <w:jc w:val="both"/>
        <w:rPr>
          <w:rFonts w:ascii="Arial" w:hAnsi="Arial"/>
        </w:rPr>
      </w:pPr>
      <w:bookmarkStart w:id="4" w:name="_Toc58563994"/>
      <w:bookmarkStart w:id="5" w:name="_Toc149303545"/>
      <w:bookmarkStart w:id="6" w:name="_Toc173503716"/>
      <w:bookmarkEnd w:id="0"/>
      <w:bookmarkEnd w:id="1"/>
      <w:bookmarkEnd w:id="2"/>
      <w:bookmarkEnd w:id="3"/>
      <w:r w:rsidRPr="00215D02">
        <w:rPr>
          <w:rFonts w:ascii="Arial" w:hAnsi="Arial"/>
        </w:rPr>
        <w:lastRenderedPageBreak/>
        <w:t>Identifikační údaje</w:t>
      </w:r>
      <w:bookmarkEnd w:id="4"/>
      <w:bookmarkEnd w:id="5"/>
    </w:p>
    <w:p w14:paraId="48860D15" w14:textId="33271D8E" w:rsidR="000F4A9A" w:rsidRPr="00215D02" w:rsidRDefault="000F4A9A" w:rsidP="000F4A9A">
      <w:pPr>
        <w:pStyle w:val="Nadpis2"/>
        <w:tabs>
          <w:tab w:val="left" w:pos="993"/>
          <w:tab w:val="num" w:pos="1080"/>
        </w:tabs>
        <w:spacing w:after="60"/>
        <w:ind w:left="799" w:hanging="799"/>
        <w:rPr>
          <w:rFonts w:ascii="Arial" w:hAnsi="Arial"/>
        </w:rPr>
      </w:pPr>
      <w:bookmarkStart w:id="7" w:name="_Toc149303546"/>
      <w:r w:rsidRPr="00215D02">
        <w:rPr>
          <w:rFonts w:ascii="Arial" w:hAnsi="Arial"/>
        </w:rPr>
        <w:t>Údaje o</w:t>
      </w:r>
      <w:r>
        <w:rPr>
          <w:rFonts w:ascii="Arial" w:hAnsi="Arial"/>
        </w:rPr>
        <w:t xml:space="preserve"> stavbě a objektu</w:t>
      </w:r>
      <w:r w:rsidRPr="00215D02">
        <w:rPr>
          <w:rFonts w:ascii="Arial" w:hAnsi="Arial"/>
        </w:rPr>
        <w:t>:</w:t>
      </w:r>
      <w:bookmarkEnd w:id="7"/>
    </w:p>
    <w:p w14:paraId="5F043FF2" w14:textId="77777777" w:rsidR="00052DE1" w:rsidRPr="00052DE1" w:rsidRDefault="004A4CB5" w:rsidP="00052DE1">
      <w:pPr>
        <w:tabs>
          <w:tab w:val="left" w:pos="3402"/>
        </w:tabs>
        <w:spacing w:line="360" w:lineRule="auto"/>
        <w:ind w:left="3402" w:hanging="3402"/>
        <w:contextualSpacing/>
        <w:rPr>
          <w:rFonts w:ascii="Arial" w:hAnsi="Arial" w:cs="Arial"/>
        </w:rPr>
      </w:pPr>
      <w:bookmarkStart w:id="8" w:name="_Toc360533293"/>
      <w:bookmarkStart w:id="9" w:name="_Toc468607515"/>
      <w:r w:rsidRPr="00CE0232">
        <w:rPr>
          <w:rFonts w:ascii="Arial" w:hAnsi="Arial" w:cs="Arial"/>
        </w:rPr>
        <w:t>Název stavby:</w:t>
      </w:r>
      <w:r w:rsidRPr="00CE0232">
        <w:rPr>
          <w:rFonts w:ascii="Arial" w:hAnsi="Arial" w:cs="Arial"/>
        </w:rPr>
        <w:tab/>
      </w:r>
      <w:r w:rsidR="00052DE1" w:rsidRPr="00052DE1">
        <w:rPr>
          <w:rFonts w:ascii="Arial" w:hAnsi="Arial" w:cs="Arial"/>
        </w:rPr>
        <w:t xml:space="preserve">Oprava přejezdového zabezpečovacího zařízení v </w:t>
      </w:r>
    </w:p>
    <w:p w14:paraId="7378B740" w14:textId="135CF80E" w:rsidR="004A4CB5" w:rsidRPr="00215D02" w:rsidRDefault="00052DE1" w:rsidP="00052DE1">
      <w:pPr>
        <w:tabs>
          <w:tab w:val="left" w:pos="3402"/>
        </w:tabs>
        <w:spacing w:line="360" w:lineRule="auto"/>
        <w:ind w:left="3402" w:hanging="3402"/>
        <w:contextualSpacing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</w:rPr>
        <w:tab/>
      </w:r>
      <w:r w:rsidRPr="00052DE1">
        <w:rPr>
          <w:rFonts w:ascii="Arial" w:hAnsi="Arial" w:cs="Arial"/>
        </w:rPr>
        <w:t>ŽST Nové Město na Moravě</w:t>
      </w:r>
    </w:p>
    <w:p w14:paraId="1C7216FB" w14:textId="75577D9C" w:rsidR="004A4CB5" w:rsidRPr="0013548E" w:rsidRDefault="004A4CB5" w:rsidP="000F4A9A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CE0232">
        <w:rPr>
          <w:rFonts w:ascii="Arial" w:hAnsi="Arial" w:cs="Arial"/>
        </w:rPr>
        <w:t>Stupeň dokumentace:</w:t>
      </w:r>
      <w:r w:rsidRPr="00CE0232">
        <w:rPr>
          <w:rFonts w:ascii="Arial" w:hAnsi="Arial" w:cs="Arial"/>
        </w:rPr>
        <w:tab/>
      </w:r>
      <w:r w:rsidR="008A2966" w:rsidRPr="0013548E">
        <w:rPr>
          <w:rFonts w:ascii="Arial" w:hAnsi="Arial" w:cs="Arial"/>
        </w:rPr>
        <w:t>DSP</w:t>
      </w:r>
      <w:r w:rsidR="0013548E" w:rsidRPr="0013548E">
        <w:rPr>
          <w:rFonts w:ascii="Arial" w:hAnsi="Arial" w:cs="Arial"/>
        </w:rPr>
        <w:t xml:space="preserve"> + PDPS</w:t>
      </w:r>
    </w:p>
    <w:p w14:paraId="49B145FE" w14:textId="77777777" w:rsidR="001747AD" w:rsidRDefault="004A4CB5" w:rsidP="001747AD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CE0232">
        <w:rPr>
          <w:rFonts w:ascii="Arial" w:hAnsi="Arial" w:cs="Arial"/>
        </w:rPr>
        <w:t>Dílčí část:</w:t>
      </w:r>
      <w:r w:rsidRPr="00CE0232">
        <w:rPr>
          <w:rFonts w:ascii="Arial" w:hAnsi="Arial" w:cs="Arial"/>
        </w:rPr>
        <w:tab/>
      </w:r>
      <w:r w:rsidR="001747AD" w:rsidRPr="001747AD">
        <w:rPr>
          <w:rFonts w:ascii="Arial" w:hAnsi="Arial" w:cs="Arial"/>
        </w:rPr>
        <w:t>PS 12-02-01 Nové Město na Moravě, DDTS</w:t>
      </w:r>
    </w:p>
    <w:p w14:paraId="380A8FE9" w14:textId="2E9949CF" w:rsidR="004A4CB5" w:rsidRDefault="004A4CB5" w:rsidP="001747AD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Charakter dílčí části:</w:t>
      </w:r>
      <w:r w:rsidRPr="00215D02">
        <w:rPr>
          <w:rFonts w:ascii="Arial" w:hAnsi="Arial" w:cs="Arial"/>
        </w:rPr>
        <w:tab/>
      </w:r>
      <w:r w:rsidR="00725F1A" w:rsidRPr="00EB3C85">
        <w:rPr>
          <w:rFonts w:ascii="Arial" w:hAnsi="Arial" w:cs="Arial"/>
        </w:rPr>
        <w:t>novostavba</w:t>
      </w:r>
      <w:r w:rsidR="00EB3C85" w:rsidRPr="00EB3C85">
        <w:rPr>
          <w:rFonts w:ascii="Arial" w:hAnsi="Arial" w:cs="Arial"/>
        </w:rPr>
        <w:t xml:space="preserve">, </w:t>
      </w:r>
      <w:r w:rsidR="00725F1A" w:rsidRPr="00EB3C85">
        <w:rPr>
          <w:rFonts w:ascii="Arial" w:hAnsi="Arial" w:cs="Arial"/>
        </w:rPr>
        <w:t>trvalá</w:t>
      </w:r>
    </w:p>
    <w:p w14:paraId="00412ADE" w14:textId="3478D8C3" w:rsidR="00EB3C85" w:rsidRDefault="00EB3C85" w:rsidP="000F4A9A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Katastrální území, pozemky:</w:t>
      </w:r>
      <w:r>
        <w:rPr>
          <w:rFonts w:ascii="Arial" w:hAnsi="Arial" w:cs="Arial"/>
        </w:rPr>
        <w:tab/>
        <w:t>viz. Dokladová část</w:t>
      </w:r>
    </w:p>
    <w:p w14:paraId="09BD427A" w14:textId="4A3971C1" w:rsidR="000F4A9A" w:rsidRPr="001747AD" w:rsidRDefault="004A4CB5" w:rsidP="001747AD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</w:rPr>
      </w:pPr>
      <w:r w:rsidRPr="00CE0232">
        <w:rPr>
          <w:rFonts w:ascii="Arial" w:hAnsi="Arial" w:cs="Arial"/>
        </w:rPr>
        <w:t>Místo stavby dílčí části:</w:t>
      </w:r>
      <w:r w:rsidRPr="00CE0232">
        <w:rPr>
          <w:rFonts w:ascii="Arial" w:hAnsi="Arial" w:cs="Arial"/>
        </w:rPr>
        <w:tab/>
      </w:r>
      <w:r w:rsidR="000F4A9A" w:rsidRPr="001747AD">
        <w:rPr>
          <w:rFonts w:ascii="Arial" w:hAnsi="Arial" w:cs="Arial"/>
        </w:rPr>
        <w:t xml:space="preserve">Traťový úsek </w:t>
      </w:r>
      <w:r w:rsidR="001747AD" w:rsidRPr="001747AD">
        <w:rPr>
          <w:rFonts w:ascii="Arial" w:hAnsi="Arial" w:cs="Arial"/>
        </w:rPr>
        <w:t>Tišnov</w:t>
      </w:r>
      <w:r w:rsidR="001747AD">
        <w:rPr>
          <w:rFonts w:ascii="Arial" w:hAnsi="Arial" w:cs="Arial"/>
        </w:rPr>
        <w:t xml:space="preserve"> (mimo)</w:t>
      </w:r>
      <w:r w:rsidR="001747AD" w:rsidRPr="001747AD">
        <w:rPr>
          <w:rFonts w:ascii="Arial" w:hAnsi="Arial" w:cs="Arial"/>
        </w:rPr>
        <w:t xml:space="preserve"> - Žďár nad Sázavou</w:t>
      </w:r>
      <w:r w:rsidR="001747AD">
        <w:rPr>
          <w:rFonts w:ascii="Arial" w:hAnsi="Arial" w:cs="Arial"/>
        </w:rPr>
        <w:t xml:space="preserve"> (mimo)</w:t>
      </w:r>
    </w:p>
    <w:p w14:paraId="7A74D602" w14:textId="11F1A2B7" w:rsidR="00CE0232" w:rsidRDefault="000F4A9A" w:rsidP="000F4A9A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  <w:highlight w:val="yellow"/>
        </w:rPr>
      </w:pPr>
      <w:r w:rsidRPr="00CE0232">
        <w:rPr>
          <w:rFonts w:ascii="Arial" w:hAnsi="Arial" w:cs="Arial"/>
        </w:rPr>
        <w:t>Trať podle Prohlášení o dráze:</w:t>
      </w:r>
      <w:r w:rsidRPr="00CE0232">
        <w:rPr>
          <w:rFonts w:ascii="Arial" w:hAnsi="Arial" w:cs="Arial"/>
        </w:rPr>
        <w:tab/>
      </w:r>
      <w:r w:rsidR="001747AD" w:rsidRPr="001747AD">
        <w:rPr>
          <w:rFonts w:ascii="Arial" w:hAnsi="Arial" w:cs="Arial"/>
        </w:rPr>
        <w:t>701</w:t>
      </w:r>
      <w:r w:rsidR="00CE0232" w:rsidRPr="001747AD">
        <w:rPr>
          <w:rFonts w:ascii="Arial" w:hAnsi="Arial" w:cs="Arial"/>
        </w:rPr>
        <w:t xml:space="preserve"> 00</w:t>
      </w:r>
    </w:p>
    <w:p w14:paraId="72CDD3A6" w14:textId="505456A7" w:rsidR="000F4A9A" w:rsidRDefault="000F4A9A" w:rsidP="000F4A9A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  <w:highlight w:val="yellow"/>
        </w:rPr>
      </w:pPr>
      <w:r w:rsidRPr="00CE0232">
        <w:rPr>
          <w:rFonts w:ascii="Arial" w:hAnsi="Arial" w:cs="Arial"/>
        </w:rPr>
        <w:t>Traťový úsek TU:</w:t>
      </w:r>
      <w:r w:rsidRPr="00CE0232">
        <w:rPr>
          <w:rFonts w:ascii="Arial" w:hAnsi="Arial" w:cs="Arial"/>
        </w:rPr>
        <w:tab/>
      </w:r>
      <w:r w:rsidR="00052DE1" w:rsidRPr="00052DE1">
        <w:rPr>
          <w:rFonts w:ascii="Arial" w:hAnsi="Arial" w:cs="Arial"/>
        </w:rPr>
        <w:t>2071</w:t>
      </w:r>
    </w:p>
    <w:p w14:paraId="5DF53261" w14:textId="5A2A9667" w:rsidR="000F4A9A" w:rsidRDefault="000F4A9A" w:rsidP="000F4A9A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  <w:highlight w:val="yellow"/>
        </w:rPr>
      </w:pPr>
      <w:r w:rsidRPr="00CE0232">
        <w:rPr>
          <w:rFonts w:ascii="Arial" w:hAnsi="Arial" w:cs="Arial"/>
        </w:rPr>
        <w:t>Definiční úsek DU:</w:t>
      </w:r>
      <w:r w:rsidR="00052DE1">
        <w:rPr>
          <w:rFonts w:ascii="Arial" w:hAnsi="Arial" w:cs="Arial"/>
        </w:rPr>
        <w:tab/>
      </w:r>
      <w:r w:rsidR="00052DE1" w:rsidRPr="00052DE1">
        <w:rPr>
          <w:rFonts w:ascii="Arial" w:hAnsi="Arial" w:cs="Arial"/>
        </w:rPr>
        <w:t>04, C1, CA, CB, CC, CD, 06</w:t>
      </w:r>
    </w:p>
    <w:p w14:paraId="3E1C5D0D" w14:textId="72312D70" w:rsidR="000F4A9A" w:rsidRDefault="000F4A9A" w:rsidP="000F4A9A">
      <w:pPr>
        <w:tabs>
          <w:tab w:val="left" w:pos="3402"/>
        </w:tabs>
        <w:spacing w:line="360" w:lineRule="auto"/>
        <w:ind w:firstLine="0"/>
        <w:contextualSpacing/>
        <w:jc w:val="left"/>
        <w:rPr>
          <w:rFonts w:ascii="Arial" w:hAnsi="Arial" w:cs="Arial"/>
          <w:highlight w:val="yellow"/>
        </w:rPr>
      </w:pPr>
      <w:r w:rsidRPr="00CE0232">
        <w:rPr>
          <w:rFonts w:ascii="Arial" w:hAnsi="Arial" w:cs="Arial"/>
        </w:rPr>
        <w:t>Kategorie dráhy:</w:t>
      </w:r>
      <w:r w:rsidRPr="00CE0232">
        <w:rPr>
          <w:rFonts w:ascii="Arial" w:hAnsi="Arial" w:cs="Arial"/>
        </w:rPr>
        <w:tab/>
      </w:r>
      <w:r w:rsidR="001747AD">
        <w:rPr>
          <w:rFonts w:ascii="Arial" w:hAnsi="Arial" w:cs="Arial"/>
        </w:rPr>
        <w:t>C</w:t>
      </w:r>
      <w:r w:rsidRPr="001747AD">
        <w:rPr>
          <w:rFonts w:ascii="Arial" w:hAnsi="Arial" w:cs="Arial"/>
        </w:rPr>
        <w:t>elostátní</w:t>
      </w:r>
    </w:p>
    <w:p w14:paraId="16C3AD2E" w14:textId="77777777" w:rsidR="004A4CB5" w:rsidRPr="00215D02" w:rsidRDefault="004A4CB5" w:rsidP="004A4CB5">
      <w:pPr>
        <w:pStyle w:val="Nadpis2"/>
        <w:tabs>
          <w:tab w:val="left" w:pos="993"/>
          <w:tab w:val="num" w:pos="1080"/>
        </w:tabs>
        <w:spacing w:after="60"/>
        <w:ind w:left="799" w:hanging="799"/>
        <w:rPr>
          <w:rFonts w:ascii="Arial" w:hAnsi="Arial"/>
        </w:rPr>
      </w:pPr>
      <w:bookmarkStart w:id="10" w:name="_Toc58563995"/>
      <w:bookmarkStart w:id="11" w:name="_Toc149303547"/>
      <w:r w:rsidRPr="00215D02">
        <w:rPr>
          <w:rFonts w:ascii="Arial" w:hAnsi="Arial"/>
        </w:rPr>
        <w:t>Údaje o stavebníkovi:</w:t>
      </w:r>
      <w:bookmarkEnd w:id="10"/>
      <w:bookmarkEnd w:id="11"/>
    </w:p>
    <w:p w14:paraId="6BD77A67" w14:textId="236F10CC" w:rsidR="004A4CB5" w:rsidRPr="00215D02" w:rsidRDefault="004A4CB5" w:rsidP="004A4CB5">
      <w:pPr>
        <w:tabs>
          <w:tab w:val="left" w:pos="3402"/>
        </w:tabs>
        <w:spacing w:line="360" w:lineRule="auto"/>
        <w:ind w:left="3402" w:hanging="3402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Stavebník / investor:</w:t>
      </w:r>
      <w:r w:rsidRPr="00215D02">
        <w:rPr>
          <w:rFonts w:ascii="Arial" w:hAnsi="Arial" w:cs="Arial"/>
        </w:rPr>
        <w:tab/>
        <w:t>Správ</w:t>
      </w:r>
      <w:r w:rsidR="00C930EF">
        <w:rPr>
          <w:rFonts w:ascii="Arial" w:hAnsi="Arial" w:cs="Arial"/>
        </w:rPr>
        <w:t>a</w:t>
      </w:r>
      <w:r w:rsidRPr="00215D02">
        <w:rPr>
          <w:rFonts w:ascii="Arial" w:hAnsi="Arial" w:cs="Arial"/>
        </w:rPr>
        <w:t xml:space="preserve"> železnic, státní organizace</w:t>
      </w:r>
    </w:p>
    <w:p w14:paraId="447FA034" w14:textId="77777777" w:rsidR="004A4CB5" w:rsidRPr="00215D02" w:rsidRDefault="004A4CB5" w:rsidP="004A4CB5">
      <w:pPr>
        <w:tabs>
          <w:tab w:val="left" w:pos="3402"/>
        </w:tabs>
        <w:spacing w:line="360" w:lineRule="auto"/>
        <w:ind w:left="3402" w:hanging="3402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ab/>
        <w:t xml:space="preserve">Dlážděná 1003/7, 110 </w:t>
      </w:r>
      <w:proofErr w:type="gramStart"/>
      <w:r w:rsidRPr="00215D02">
        <w:rPr>
          <w:rFonts w:ascii="Arial" w:hAnsi="Arial" w:cs="Arial"/>
        </w:rPr>
        <w:t>00  Praha</w:t>
      </w:r>
      <w:proofErr w:type="gramEnd"/>
      <w:r w:rsidRPr="00215D02">
        <w:rPr>
          <w:rFonts w:ascii="Arial" w:hAnsi="Arial" w:cs="Arial"/>
        </w:rPr>
        <w:t xml:space="preserve"> 1</w:t>
      </w:r>
      <w:r w:rsidRPr="00215D02">
        <w:rPr>
          <w:rFonts w:ascii="Arial" w:hAnsi="Arial" w:cs="Arial"/>
        </w:rPr>
        <w:tab/>
      </w:r>
    </w:p>
    <w:p w14:paraId="6F31BC2F" w14:textId="77777777" w:rsidR="004A4CB5" w:rsidRPr="00215D02" w:rsidRDefault="004A4CB5" w:rsidP="004A4CB5">
      <w:pPr>
        <w:tabs>
          <w:tab w:val="left" w:pos="3402"/>
        </w:tabs>
        <w:spacing w:line="360" w:lineRule="auto"/>
        <w:ind w:left="3402" w:hanging="3402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ab/>
        <w:t>IČO: 709 94 234</w:t>
      </w:r>
    </w:p>
    <w:p w14:paraId="78B6C977" w14:textId="36A14DE9" w:rsidR="00725F1A" w:rsidRPr="004273F5" w:rsidRDefault="004A4CB5" w:rsidP="00697B1C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Zástupce investora</w:t>
      </w:r>
      <w:r w:rsidR="00697B1C">
        <w:rPr>
          <w:rFonts w:ascii="Arial" w:hAnsi="Arial" w:cs="Arial"/>
        </w:rPr>
        <w:t>:</w:t>
      </w:r>
      <w:r w:rsidR="001F580F">
        <w:rPr>
          <w:rFonts w:ascii="Arial" w:hAnsi="Arial" w:cs="Arial"/>
        </w:rPr>
        <w:tab/>
      </w:r>
      <w:r w:rsidR="00725F1A" w:rsidRPr="004273F5">
        <w:rPr>
          <w:rFonts w:ascii="Arial" w:hAnsi="Arial" w:cs="Arial"/>
        </w:rPr>
        <w:t>Stavební správa východ</w:t>
      </w:r>
    </w:p>
    <w:p w14:paraId="175BD378" w14:textId="77777777" w:rsidR="00725F1A" w:rsidRPr="004273F5" w:rsidRDefault="00725F1A" w:rsidP="00725F1A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4273F5">
        <w:rPr>
          <w:rFonts w:ascii="Arial" w:hAnsi="Arial" w:cs="Arial"/>
        </w:rPr>
        <w:tab/>
        <w:t>Nerudova 773/1</w:t>
      </w:r>
    </w:p>
    <w:p w14:paraId="3758C390" w14:textId="297FDF31" w:rsidR="00725F1A" w:rsidRPr="004273F5" w:rsidRDefault="00725F1A" w:rsidP="004273F5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4273F5">
        <w:rPr>
          <w:rFonts w:ascii="Arial" w:hAnsi="Arial" w:cs="Arial"/>
        </w:rPr>
        <w:tab/>
        <w:t>779 00 Olomouc</w:t>
      </w:r>
    </w:p>
    <w:p w14:paraId="354FEB2A" w14:textId="23AF14BE" w:rsidR="004A4CB5" w:rsidRPr="00215D02" w:rsidRDefault="004A4CB5" w:rsidP="004A4CB5">
      <w:pPr>
        <w:pStyle w:val="Nadpis2"/>
        <w:tabs>
          <w:tab w:val="left" w:pos="993"/>
          <w:tab w:val="num" w:pos="1080"/>
        </w:tabs>
        <w:spacing w:after="60"/>
        <w:ind w:left="799" w:hanging="799"/>
        <w:rPr>
          <w:rFonts w:ascii="Arial" w:hAnsi="Arial"/>
          <w:szCs w:val="24"/>
        </w:rPr>
      </w:pPr>
      <w:bookmarkStart w:id="12" w:name="_Toc58563996"/>
      <w:bookmarkStart w:id="13" w:name="_Toc149303548"/>
      <w:r w:rsidRPr="00215D02">
        <w:rPr>
          <w:rFonts w:ascii="Arial" w:hAnsi="Arial"/>
          <w:szCs w:val="24"/>
        </w:rPr>
        <w:t>Údaje o zpracovateli dokumentace:</w:t>
      </w:r>
      <w:bookmarkEnd w:id="12"/>
      <w:bookmarkEnd w:id="13"/>
    </w:p>
    <w:p w14:paraId="55FD7423" w14:textId="4E6A091D" w:rsidR="004A4CB5" w:rsidRPr="004273F5" w:rsidRDefault="004A4CB5" w:rsidP="000F4A9A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Hlavní projektant stavby:</w:t>
      </w:r>
      <w:r w:rsidRPr="00215D02">
        <w:rPr>
          <w:rFonts w:ascii="Arial" w:hAnsi="Arial" w:cs="Arial"/>
        </w:rPr>
        <w:tab/>
      </w:r>
      <w:proofErr w:type="spellStart"/>
      <w:r w:rsidRPr="004273F5">
        <w:rPr>
          <w:rFonts w:ascii="Arial" w:hAnsi="Arial" w:cs="Arial"/>
        </w:rPr>
        <w:t>Signal</w:t>
      </w:r>
      <w:proofErr w:type="spellEnd"/>
      <w:r w:rsidRPr="004273F5">
        <w:rPr>
          <w:rFonts w:ascii="Arial" w:hAnsi="Arial" w:cs="Arial"/>
        </w:rPr>
        <w:t xml:space="preserve"> Projekt, </w:t>
      </w:r>
      <w:r w:rsidR="006158D1" w:rsidRPr="004273F5">
        <w:rPr>
          <w:rFonts w:ascii="Arial" w:hAnsi="Arial" w:cs="Arial"/>
        </w:rPr>
        <w:t>s</w:t>
      </w:r>
      <w:r w:rsidRPr="004273F5">
        <w:rPr>
          <w:rFonts w:ascii="Arial" w:hAnsi="Arial" w:cs="Arial"/>
        </w:rPr>
        <w:t>.r.o.</w:t>
      </w:r>
    </w:p>
    <w:p w14:paraId="775D404C" w14:textId="77777777" w:rsidR="004A4CB5" w:rsidRPr="004273F5" w:rsidRDefault="004A4CB5" w:rsidP="004A4CB5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4273F5">
        <w:rPr>
          <w:rFonts w:ascii="Arial" w:hAnsi="Arial" w:cs="Arial"/>
        </w:rPr>
        <w:tab/>
        <w:t>Vídeňská 546, 639 00 Brno-střed</w:t>
      </w:r>
    </w:p>
    <w:p w14:paraId="61709CE6" w14:textId="6440626A" w:rsidR="004A4CB5" w:rsidRPr="00215D02" w:rsidRDefault="004A4CB5" w:rsidP="00697B1C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4273F5">
        <w:rPr>
          <w:rFonts w:ascii="Arial" w:hAnsi="Arial" w:cs="Arial"/>
        </w:rPr>
        <w:tab/>
        <w:t>IČO: 25 52 54 41  </w:t>
      </w:r>
    </w:p>
    <w:p w14:paraId="38400483" w14:textId="77777777" w:rsidR="004A4CB5" w:rsidRPr="00215D02" w:rsidRDefault="004A4CB5" w:rsidP="000F4A9A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 xml:space="preserve">Odpovědný projektant dílčí části: </w:t>
      </w:r>
      <w:r w:rsidRPr="00215D02">
        <w:rPr>
          <w:rFonts w:ascii="Arial" w:hAnsi="Arial" w:cs="Arial"/>
        </w:rPr>
        <w:tab/>
        <w:t>Intesys s.r.o.</w:t>
      </w:r>
    </w:p>
    <w:p w14:paraId="0AF9F115" w14:textId="77777777" w:rsidR="004A4CB5" w:rsidRPr="00215D02" w:rsidRDefault="004A4CB5" w:rsidP="004A4CB5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ab/>
        <w:t>Hájecká 1303/6, 618 00 Brno</w:t>
      </w:r>
    </w:p>
    <w:p w14:paraId="31A25DCA" w14:textId="77777777" w:rsidR="004A4CB5" w:rsidRPr="00215D02" w:rsidRDefault="004A4CB5" w:rsidP="004A4CB5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ab/>
        <w:t>IČO: 293 79 091</w:t>
      </w:r>
    </w:p>
    <w:p w14:paraId="3CF4D9D6" w14:textId="77777777" w:rsidR="004A4CB5" w:rsidRPr="00215D02" w:rsidRDefault="004A4CB5" w:rsidP="004A4CB5">
      <w:pPr>
        <w:tabs>
          <w:tab w:val="left" w:pos="3402"/>
        </w:tabs>
        <w:spacing w:line="360" w:lineRule="auto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ab/>
        <w:t>Ing. Martin Blecha</w:t>
      </w:r>
    </w:p>
    <w:p w14:paraId="1855BD36" w14:textId="715290E7" w:rsidR="004A4CB5" w:rsidRPr="00215D02" w:rsidRDefault="004A4CB5" w:rsidP="000F4A9A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Zpracovatel dílčí části:</w:t>
      </w:r>
      <w:r w:rsidRPr="00215D02">
        <w:rPr>
          <w:rFonts w:ascii="Arial" w:hAnsi="Arial" w:cs="Arial"/>
        </w:rPr>
        <w:tab/>
      </w:r>
      <w:r w:rsidR="004273F5">
        <w:rPr>
          <w:rFonts w:ascii="Arial" w:hAnsi="Arial" w:cs="Arial"/>
        </w:rPr>
        <w:t>Filip Doležal</w:t>
      </w:r>
    </w:p>
    <w:p w14:paraId="2C488B9F" w14:textId="77777777" w:rsidR="004A4CB5" w:rsidRPr="00215D02" w:rsidRDefault="004A4CB5" w:rsidP="004A4CB5">
      <w:pPr>
        <w:pStyle w:val="Nadpis2"/>
        <w:tabs>
          <w:tab w:val="left" w:pos="993"/>
          <w:tab w:val="num" w:pos="1080"/>
        </w:tabs>
        <w:spacing w:after="60"/>
        <w:ind w:left="799" w:hanging="799"/>
        <w:rPr>
          <w:rFonts w:ascii="Arial" w:hAnsi="Arial"/>
          <w:szCs w:val="24"/>
        </w:rPr>
      </w:pPr>
      <w:bookmarkStart w:id="14" w:name="_Toc58563997"/>
      <w:bookmarkStart w:id="15" w:name="_Toc149303549"/>
      <w:r w:rsidRPr="00215D02">
        <w:rPr>
          <w:rFonts w:ascii="Arial" w:hAnsi="Arial"/>
          <w:szCs w:val="24"/>
        </w:rPr>
        <w:t>Údaje o nabyvateli PS/SO:</w:t>
      </w:r>
      <w:bookmarkEnd w:id="14"/>
      <w:bookmarkEnd w:id="15"/>
    </w:p>
    <w:p w14:paraId="762125C7" w14:textId="77777777" w:rsidR="004A4CB5" w:rsidRPr="00215D02" w:rsidRDefault="004A4CB5" w:rsidP="000F4A9A">
      <w:pPr>
        <w:tabs>
          <w:tab w:val="left" w:pos="3402"/>
        </w:tabs>
        <w:spacing w:line="360" w:lineRule="auto"/>
        <w:ind w:firstLine="0"/>
        <w:contextualSpacing/>
        <w:rPr>
          <w:rFonts w:ascii="Arial" w:hAnsi="Arial" w:cs="Arial"/>
        </w:rPr>
      </w:pPr>
      <w:r w:rsidRPr="00215D02">
        <w:rPr>
          <w:rFonts w:ascii="Arial" w:hAnsi="Arial" w:cs="Arial"/>
        </w:rPr>
        <w:t>Vlastník / správce:</w:t>
      </w:r>
      <w:r w:rsidRPr="00215D02">
        <w:rPr>
          <w:rFonts w:ascii="Arial" w:hAnsi="Arial" w:cs="Arial"/>
        </w:rPr>
        <w:tab/>
        <w:t>Správa železnic, státní organizace</w:t>
      </w:r>
    </w:p>
    <w:p w14:paraId="0CA521A7" w14:textId="59693DE9" w:rsidR="005908E8" w:rsidRDefault="005908E8" w:rsidP="004A4CB5">
      <w:pPr>
        <w:pStyle w:val="Nadpis1"/>
        <w:rPr>
          <w:rFonts w:ascii="Arial" w:hAnsi="Arial"/>
        </w:rPr>
      </w:pPr>
      <w:bookmarkStart w:id="16" w:name="_Toc149303550"/>
      <w:bookmarkEnd w:id="6"/>
      <w:bookmarkEnd w:id="8"/>
      <w:bookmarkEnd w:id="9"/>
      <w:r>
        <w:rPr>
          <w:rFonts w:ascii="Arial" w:hAnsi="Arial"/>
        </w:rPr>
        <w:lastRenderedPageBreak/>
        <w:t>Legenda</w:t>
      </w:r>
      <w:bookmarkEnd w:id="16"/>
    </w:p>
    <w:p w14:paraId="3922E74C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ASHZ</w:t>
      </w:r>
      <w:r w:rsidRPr="003F6824">
        <w:rPr>
          <w:rFonts w:ascii="Arial" w:hAnsi="Arial" w:cs="Arial"/>
          <w:szCs w:val="22"/>
        </w:rPr>
        <w:tab/>
        <w:t>Autonomní stabilní hasící zařízení</w:t>
      </w:r>
    </w:p>
    <w:p w14:paraId="0B10187E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 xml:space="preserve">CDP </w:t>
      </w:r>
      <w:r w:rsidRPr="003F6824">
        <w:rPr>
          <w:rFonts w:ascii="Arial" w:hAnsi="Arial" w:cs="Arial"/>
          <w:szCs w:val="22"/>
        </w:rPr>
        <w:tab/>
        <w:t>Centrální dispečerské pracoviště</w:t>
      </w:r>
    </w:p>
    <w:p w14:paraId="0388510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 xml:space="preserve">CER </w:t>
      </w:r>
      <w:r w:rsidRPr="003F6824">
        <w:rPr>
          <w:rFonts w:ascii="Arial" w:hAnsi="Arial" w:cs="Arial"/>
          <w:szCs w:val="22"/>
        </w:rPr>
        <w:tab/>
        <w:t>Čerpadla</w:t>
      </w:r>
    </w:p>
    <w:p w14:paraId="1F981B7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DDTS ŽDC</w:t>
      </w:r>
      <w:r w:rsidRPr="003F6824">
        <w:rPr>
          <w:rFonts w:ascii="Arial" w:hAnsi="Arial" w:cs="Arial"/>
          <w:szCs w:val="22"/>
        </w:rPr>
        <w:tab/>
        <w:t>Dálková diagnostika technologických systémů železniční dopravní cesty</w:t>
      </w:r>
    </w:p>
    <w:p w14:paraId="3F322E42" w14:textId="759F1AB1" w:rsidR="003F6824" w:rsidRPr="003F6824" w:rsidRDefault="003F682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DK</w:t>
      </w:r>
      <w:r w:rsidRPr="003F6824">
        <w:rPr>
          <w:rFonts w:ascii="Arial" w:hAnsi="Arial" w:cs="Arial"/>
          <w:szCs w:val="22"/>
        </w:rPr>
        <w:tab/>
        <w:t>Dopravní kancelář</w:t>
      </w:r>
    </w:p>
    <w:p w14:paraId="6D1A306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DOZ</w:t>
      </w:r>
      <w:r w:rsidRPr="003F6824">
        <w:rPr>
          <w:rFonts w:ascii="Arial" w:hAnsi="Arial" w:cs="Arial"/>
          <w:szCs w:val="22"/>
        </w:rPr>
        <w:tab/>
        <w:t>Dálkové ovládání zabezpečovacího zařízení</w:t>
      </w:r>
    </w:p>
    <w:p w14:paraId="20BF8A94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 xml:space="preserve">DŘT </w:t>
      </w:r>
      <w:r w:rsidRPr="003F6824">
        <w:rPr>
          <w:rFonts w:ascii="Arial" w:hAnsi="Arial" w:cs="Arial"/>
          <w:szCs w:val="22"/>
        </w:rPr>
        <w:tab/>
        <w:t>Dispečerská řídící technika</w:t>
      </w:r>
    </w:p>
    <w:p w14:paraId="05563BB8" w14:textId="07CBBB2D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ED</w:t>
      </w:r>
      <w:r w:rsidRPr="003F6824">
        <w:rPr>
          <w:rFonts w:ascii="Arial" w:hAnsi="Arial" w:cs="Arial"/>
          <w:szCs w:val="22"/>
        </w:rPr>
        <w:tab/>
      </w:r>
      <w:proofErr w:type="spellStart"/>
      <w:r w:rsidRPr="003F6824">
        <w:rPr>
          <w:rFonts w:ascii="Arial" w:hAnsi="Arial" w:cs="Arial"/>
          <w:szCs w:val="22"/>
        </w:rPr>
        <w:t>Elektrodispeč</w:t>
      </w:r>
      <w:r w:rsidR="006A2DC9" w:rsidRPr="003F6824">
        <w:rPr>
          <w:rFonts w:ascii="Arial" w:hAnsi="Arial" w:cs="Arial"/>
          <w:szCs w:val="22"/>
        </w:rPr>
        <w:t>ink</w:t>
      </w:r>
      <w:proofErr w:type="spellEnd"/>
    </w:p>
    <w:p w14:paraId="583DBC70" w14:textId="6C0B0791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EE</w:t>
      </w:r>
      <w:r w:rsidRPr="003F6824">
        <w:rPr>
          <w:rFonts w:ascii="Arial" w:hAnsi="Arial" w:cs="Arial"/>
          <w:szCs w:val="22"/>
        </w:rPr>
        <w:tab/>
        <w:t xml:space="preserve">Elektrotechnika a energetika </w:t>
      </w:r>
    </w:p>
    <w:p w14:paraId="5372F02D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EOV</w:t>
      </w:r>
      <w:r w:rsidRPr="003F6824">
        <w:rPr>
          <w:rFonts w:ascii="Arial" w:hAnsi="Arial" w:cs="Arial"/>
          <w:szCs w:val="22"/>
        </w:rPr>
        <w:tab/>
        <w:t xml:space="preserve">Elektrický ohřev výměn a pohyblivých hrotů srdcovek </w:t>
      </w:r>
    </w:p>
    <w:p w14:paraId="7B74BFDE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EPZ</w:t>
      </w:r>
      <w:r w:rsidRPr="003F6824">
        <w:rPr>
          <w:rFonts w:ascii="Arial" w:hAnsi="Arial" w:cs="Arial"/>
          <w:szCs w:val="22"/>
        </w:rPr>
        <w:tab/>
        <w:t xml:space="preserve">Elektrické </w:t>
      </w:r>
      <w:proofErr w:type="spellStart"/>
      <w:r w:rsidRPr="003F6824">
        <w:rPr>
          <w:rFonts w:ascii="Arial" w:hAnsi="Arial" w:cs="Arial"/>
          <w:szCs w:val="22"/>
        </w:rPr>
        <w:t>předtápěcí</w:t>
      </w:r>
      <w:proofErr w:type="spellEnd"/>
      <w:r w:rsidRPr="003F6824">
        <w:rPr>
          <w:rFonts w:ascii="Arial" w:hAnsi="Arial" w:cs="Arial"/>
          <w:szCs w:val="22"/>
        </w:rPr>
        <w:t xml:space="preserve"> zařízení </w:t>
      </w:r>
    </w:p>
    <w:p w14:paraId="779940C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ETCS</w:t>
      </w:r>
      <w:r w:rsidRPr="003F6824">
        <w:rPr>
          <w:rFonts w:ascii="Arial" w:hAnsi="Arial" w:cs="Arial"/>
          <w:szCs w:val="22"/>
        </w:rPr>
        <w:tab/>
        <w:t xml:space="preserve">Evropský vlakový zabezpečovací systém </w:t>
      </w:r>
    </w:p>
    <w:p w14:paraId="13C015F8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HZS</w:t>
      </w:r>
      <w:r w:rsidRPr="003F6824">
        <w:rPr>
          <w:rFonts w:ascii="Arial" w:hAnsi="Arial" w:cs="Arial"/>
          <w:szCs w:val="22"/>
        </w:rPr>
        <w:tab/>
        <w:t>Hasičský záchranný sbor</w:t>
      </w:r>
    </w:p>
    <w:p w14:paraId="4B1796C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InK</w:t>
      </w:r>
      <w:r w:rsidRPr="003F6824">
        <w:rPr>
          <w:rFonts w:ascii="Arial" w:hAnsi="Arial" w:cs="Arial"/>
          <w:szCs w:val="22"/>
        </w:rPr>
        <w:tab/>
        <w:t xml:space="preserve">Integrační koncentrátor </w:t>
      </w:r>
    </w:p>
    <w:p w14:paraId="62FFEEF0" w14:textId="1CCB14AE" w:rsidR="00FD2A84" w:rsidRPr="003F6824" w:rsidRDefault="00FD2A84" w:rsidP="00FD2A84">
      <w:pPr>
        <w:rPr>
          <w:rFonts w:ascii="Arial" w:hAnsi="Arial" w:cs="Arial"/>
          <w:szCs w:val="22"/>
        </w:rPr>
      </w:pPr>
      <w:proofErr w:type="spellStart"/>
      <w:r w:rsidRPr="003F6824">
        <w:rPr>
          <w:rFonts w:ascii="Arial" w:hAnsi="Arial" w:cs="Arial"/>
          <w:szCs w:val="22"/>
        </w:rPr>
        <w:t>InS</w:t>
      </w:r>
      <w:proofErr w:type="spellEnd"/>
      <w:r w:rsidRPr="003F6824">
        <w:rPr>
          <w:rFonts w:ascii="Arial" w:hAnsi="Arial" w:cs="Arial"/>
          <w:szCs w:val="22"/>
        </w:rPr>
        <w:tab/>
        <w:t>Integrační server</w:t>
      </w:r>
    </w:p>
    <w:p w14:paraId="35E51B19" w14:textId="23C662D4" w:rsidR="003F6824" w:rsidRPr="003F6824" w:rsidRDefault="003F682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IPDT</w:t>
      </w:r>
      <w:r w:rsidRPr="003F6824">
        <w:rPr>
          <w:rFonts w:ascii="Arial" w:hAnsi="Arial" w:cs="Arial"/>
          <w:szCs w:val="22"/>
        </w:rPr>
        <w:tab/>
        <w:t xml:space="preserve">IP dotykový terminál telefonního </w:t>
      </w:r>
      <w:proofErr w:type="spellStart"/>
      <w:r w:rsidRPr="003F6824">
        <w:rPr>
          <w:rFonts w:ascii="Arial" w:hAnsi="Arial" w:cs="Arial"/>
          <w:szCs w:val="22"/>
        </w:rPr>
        <w:t>zapojovače</w:t>
      </w:r>
      <w:proofErr w:type="spellEnd"/>
    </w:p>
    <w:p w14:paraId="7C23F5F1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ISC</w:t>
      </w:r>
      <w:r w:rsidRPr="003F6824">
        <w:rPr>
          <w:rFonts w:ascii="Arial" w:hAnsi="Arial" w:cs="Arial"/>
          <w:szCs w:val="22"/>
        </w:rPr>
        <w:tab/>
        <w:t xml:space="preserve">Informační systémy pro cestující </w:t>
      </w:r>
    </w:p>
    <w:p w14:paraId="7F409F53" w14:textId="423CE822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KAM</w:t>
      </w:r>
      <w:r w:rsidR="006A2DC9" w:rsidRPr="003F6824">
        <w:rPr>
          <w:rFonts w:ascii="Arial" w:hAnsi="Arial" w:cs="Arial"/>
          <w:szCs w:val="22"/>
        </w:rPr>
        <w:t>S</w:t>
      </w:r>
      <w:r w:rsidR="006A2DC9" w:rsidRPr="003F6824">
        <w:rPr>
          <w:rFonts w:ascii="Arial" w:hAnsi="Arial" w:cs="Arial"/>
          <w:szCs w:val="22"/>
        </w:rPr>
        <w:tab/>
      </w:r>
      <w:r w:rsidRPr="003F6824">
        <w:rPr>
          <w:rFonts w:ascii="Arial" w:hAnsi="Arial" w:cs="Arial"/>
          <w:szCs w:val="22"/>
        </w:rPr>
        <w:t xml:space="preserve">Kamerové systémy </w:t>
      </w:r>
    </w:p>
    <w:p w14:paraId="6D2D1F6C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KOT</w:t>
      </w:r>
      <w:r w:rsidRPr="003F6824">
        <w:rPr>
          <w:rFonts w:ascii="Arial" w:hAnsi="Arial" w:cs="Arial"/>
          <w:szCs w:val="22"/>
        </w:rPr>
        <w:tab/>
        <w:t xml:space="preserve">Kotelny, vzduchotechnika, klimatizace apod. </w:t>
      </w:r>
    </w:p>
    <w:p w14:paraId="771B5E34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KTPO</w:t>
      </w:r>
      <w:r w:rsidRPr="003F6824">
        <w:rPr>
          <w:rFonts w:ascii="Arial" w:hAnsi="Arial" w:cs="Arial"/>
          <w:szCs w:val="22"/>
        </w:rPr>
        <w:tab/>
        <w:t>Klíčový trezor požární ochrany</w:t>
      </w:r>
    </w:p>
    <w:p w14:paraId="6FF9E75A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LDS</w:t>
      </w:r>
      <w:r w:rsidRPr="003F6824">
        <w:rPr>
          <w:rFonts w:ascii="Arial" w:hAnsi="Arial" w:cs="Arial"/>
          <w:szCs w:val="22"/>
        </w:rPr>
        <w:tab/>
        <w:t xml:space="preserve">Lokální diagnostický systém (zabezpečovacích zařízení) </w:t>
      </w:r>
    </w:p>
    <w:p w14:paraId="1DF42726" w14:textId="51059BD9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LTDS</w:t>
      </w:r>
      <w:r w:rsidRPr="003F6824">
        <w:rPr>
          <w:rFonts w:ascii="Arial" w:hAnsi="Arial" w:cs="Arial"/>
          <w:szCs w:val="22"/>
        </w:rPr>
        <w:tab/>
        <w:t>Lokální technologická datová síť</w:t>
      </w:r>
    </w:p>
    <w:p w14:paraId="213AAAE1" w14:textId="46E36DB2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OŘ</w:t>
      </w:r>
      <w:r w:rsidRPr="003F6824">
        <w:rPr>
          <w:rFonts w:ascii="Arial" w:hAnsi="Arial" w:cs="Arial"/>
          <w:szCs w:val="22"/>
        </w:rPr>
        <w:tab/>
        <w:t>Oblastní ředitelství</w:t>
      </w:r>
    </w:p>
    <w:p w14:paraId="1E48276B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OSE</w:t>
      </w:r>
      <w:r w:rsidRPr="003F6824">
        <w:rPr>
          <w:rFonts w:ascii="Arial" w:hAnsi="Arial" w:cs="Arial"/>
          <w:szCs w:val="22"/>
        </w:rPr>
        <w:tab/>
        <w:t xml:space="preserve">Odečet spotřeby elektrické energie </w:t>
      </w:r>
    </w:p>
    <w:p w14:paraId="511CF5F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OSV</w:t>
      </w:r>
      <w:r w:rsidRPr="003F6824">
        <w:rPr>
          <w:rFonts w:ascii="Arial" w:hAnsi="Arial" w:cs="Arial"/>
          <w:szCs w:val="22"/>
        </w:rPr>
        <w:tab/>
        <w:t xml:space="preserve">Osvětlení železničních stanic a zastávek </w:t>
      </w:r>
    </w:p>
    <w:p w14:paraId="68294966" w14:textId="7E2E2FC5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PB</w:t>
      </w:r>
      <w:r w:rsidRPr="003F6824">
        <w:rPr>
          <w:rFonts w:ascii="Arial" w:hAnsi="Arial" w:cs="Arial"/>
          <w:szCs w:val="22"/>
        </w:rPr>
        <w:tab/>
        <w:t>Provozní budova</w:t>
      </w:r>
    </w:p>
    <w:p w14:paraId="5F1499C9" w14:textId="45E7C97B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PLC</w:t>
      </w:r>
      <w:r w:rsidRPr="003F6824">
        <w:rPr>
          <w:rFonts w:ascii="Arial" w:hAnsi="Arial" w:cs="Arial"/>
          <w:szCs w:val="22"/>
        </w:rPr>
        <w:tab/>
        <w:t>Programovatelný logický automat (</w:t>
      </w:r>
      <w:proofErr w:type="spellStart"/>
      <w:r w:rsidRPr="003F6824">
        <w:rPr>
          <w:rFonts w:ascii="Arial" w:hAnsi="Arial" w:cs="Arial"/>
          <w:szCs w:val="22"/>
        </w:rPr>
        <w:t>Programmable</w:t>
      </w:r>
      <w:proofErr w:type="spellEnd"/>
      <w:r w:rsidRPr="003F6824">
        <w:rPr>
          <w:rFonts w:ascii="Arial" w:hAnsi="Arial" w:cs="Arial"/>
          <w:szCs w:val="22"/>
        </w:rPr>
        <w:t xml:space="preserve"> </w:t>
      </w:r>
      <w:proofErr w:type="spellStart"/>
      <w:r w:rsidRPr="003F6824">
        <w:rPr>
          <w:rFonts w:ascii="Arial" w:hAnsi="Arial" w:cs="Arial"/>
          <w:szCs w:val="22"/>
        </w:rPr>
        <w:t>Logic</w:t>
      </w:r>
      <w:proofErr w:type="spellEnd"/>
      <w:r w:rsidRPr="003F6824">
        <w:rPr>
          <w:rFonts w:ascii="Arial" w:hAnsi="Arial" w:cs="Arial"/>
          <w:szCs w:val="22"/>
        </w:rPr>
        <w:t xml:space="preserve"> </w:t>
      </w:r>
      <w:proofErr w:type="spellStart"/>
      <w:r w:rsidRPr="003F6824">
        <w:rPr>
          <w:rFonts w:ascii="Arial" w:hAnsi="Arial" w:cs="Arial"/>
          <w:szCs w:val="22"/>
        </w:rPr>
        <w:t>Controller</w:t>
      </w:r>
      <w:proofErr w:type="spellEnd"/>
      <w:r w:rsidRPr="003F6824">
        <w:rPr>
          <w:rFonts w:ascii="Arial" w:hAnsi="Arial" w:cs="Arial"/>
          <w:szCs w:val="22"/>
        </w:rPr>
        <w:t>)</w:t>
      </w:r>
    </w:p>
    <w:p w14:paraId="345C8F6F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PPV</w:t>
      </w:r>
      <w:r w:rsidRPr="003F6824">
        <w:rPr>
          <w:rFonts w:ascii="Arial" w:hAnsi="Arial" w:cs="Arial"/>
          <w:szCs w:val="22"/>
        </w:rPr>
        <w:tab/>
        <w:t>Pracoviště pohotovostního výpravčího</w:t>
      </w:r>
    </w:p>
    <w:p w14:paraId="5DF75FE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PSCH</w:t>
      </w:r>
      <w:r w:rsidRPr="003F6824">
        <w:rPr>
          <w:rFonts w:ascii="Arial" w:hAnsi="Arial" w:cs="Arial"/>
          <w:szCs w:val="22"/>
        </w:rPr>
        <w:tab/>
        <w:t xml:space="preserve">Pohyblivé schody </w:t>
      </w:r>
    </w:p>
    <w:p w14:paraId="76260A4F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PZS</w:t>
      </w:r>
      <w:r w:rsidRPr="003F6824">
        <w:rPr>
          <w:rFonts w:ascii="Arial" w:hAnsi="Arial" w:cs="Arial"/>
          <w:szCs w:val="22"/>
        </w:rPr>
        <w:tab/>
        <w:t>Přejezdové zabezpečovací zařízení světelné</w:t>
      </w:r>
    </w:p>
    <w:p w14:paraId="2C667528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PZTS</w:t>
      </w:r>
      <w:r w:rsidRPr="003F6824">
        <w:rPr>
          <w:rFonts w:ascii="Arial" w:hAnsi="Arial" w:cs="Arial"/>
          <w:szCs w:val="22"/>
        </w:rPr>
        <w:tab/>
        <w:t>Poplachový zabezpečovací a tísňový systém</w:t>
      </w:r>
    </w:p>
    <w:p w14:paraId="71A94E21" w14:textId="5FA5419D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lastRenderedPageBreak/>
        <w:t>RDP</w:t>
      </w:r>
      <w:r w:rsidRPr="003F6824">
        <w:rPr>
          <w:rFonts w:ascii="Arial" w:hAnsi="Arial" w:cs="Arial"/>
          <w:szCs w:val="22"/>
        </w:rPr>
        <w:tab/>
        <w:t>Regionální dispečerské pracoviště</w:t>
      </w:r>
    </w:p>
    <w:p w14:paraId="61D30909" w14:textId="60F55C19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RNN</w:t>
      </w:r>
      <w:r w:rsidRPr="003F6824">
        <w:rPr>
          <w:rFonts w:ascii="Arial" w:hAnsi="Arial" w:cs="Arial"/>
          <w:szCs w:val="22"/>
        </w:rPr>
        <w:tab/>
        <w:t>Rozvodna NN</w:t>
      </w:r>
    </w:p>
    <w:p w14:paraId="07273696" w14:textId="5661C023" w:rsidR="00FD2A8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ROZ</w:t>
      </w:r>
      <w:r w:rsidRPr="003F6824">
        <w:rPr>
          <w:rFonts w:ascii="Arial" w:hAnsi="Arial" w:cs="Arial"/>
          <w:szCs w:val="22"/>
        </w:rPr>
        <w:tab/>
        <w:t>Rozhlasové zařízení</w:t>
      </w:r>
    </w:p>
    <w:p w14:paraId="715BD3DC" w14:textId="4236ACE1" w:rsidR="0028689C" w:rsidRPr="003F6824" w:rsidRDefault="0028689C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SEE</w:t>
      </w:r>
      <w:r w:rsidRPr="003F6824">
        <w:rPr>
          <w:rFonts w:ascii="Arial" w:hAnsi="Arial" w:cs="Arial"/>
          <w:szCs w:val="22"/>
        </w:rPr>
        <w:tab/>
        <w:t>Správa elektrotechniky a energetiky</w:t>
      </w:r>
    </w:p>
    <w:p w14:paraId="666C41FC" w14:textId="64054D31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SPS</w:t>
      </w:r>
      <w:r w:rsidRPr="003F6824">
        <w:rPr>
          <w:rFonts w:ascii="Arial" w:hAnsi="Arial" w:cs="Arial"/>
          <w:szCs w:val="22"/>
        </w:rPr>
        <w:tab/>
        <w:t>Správa pozemních staveb</w:t>
      </w:r>
    </w:p>
    <w:p w14:paraId="25615964" w14:textId="3A64BE5D" w:rsidR="009E0178" w:rsidRPr="003F6824" w:rsidRDefault="009E0178" w:rsidP="00FD2A84">
      <w:pPr>
        <w:rPr>
          <w:rFonts w:ascii="Arial" w:hAnsi="Arial" w:cs="Arial"/>
          <w:szCs w:val="22"/>
        </w:rPr>
      </w:pPr>
      <w:proofErr w:type="spellStart"/>
      <w:r w:rsidRPr="003F6824">
        <w:rPr>
          <w:rFonts w:ascii="Arial" w:hAnsi="Arial" w:cs="Arial"/>
          <w:szCs w:val="22"/>
        </w:rPr>
        <w:t>SpS</w:t>
      </w:r>
      <w:proofErr w:type="spellEnd"/>
      <w:r w:rsidRPr="003F6824">
        <w:rPr>
          <w:rFonts w:ascii="Arial" w:hAnsi="Arial" w:cs="Arial"/>
          <w:szCs w:val="22"/>
        </w:rPr>
        <w:tab/>
        <w:t>Spínací stanice</w:t>
      </w:r>
    </w:p>
    <w:p w14:paraId="198C7B8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SZZ</w:t>
      </w:r>
      <w:r w:rsidRPr="003F6824">
        <w:rPr>
          <w:rFonts w:ascii="Arial" w:hAnsi="Arial" w:cs="Arial"/>
          <w:szCs w:val="22"/>
        </w:rPr>
        <w:tab/>
        <w:t>Staniční zabezpečovací zařízení</w:t>
      </w:r>
    </w:p>
    <w:p w14:paraId="3D6A90C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SSZT</w:t>
      </w:r>
      <w:r w:rsidRPr="003F6824">
        <w:rPr>
          <w:rFonts w:ascii="Arial" w:hAnsi="Arial" w:cs="Arial"/>
          <w:szCs w:val="22"/>
        </w:rPr>
        <w:tab/>
        <w:t xml:space="preserve">Správa sdělovací a zabezpečovací techniky </w:t>
      </w:r>
    </w:p>
    <w:p w14:paraId="3C3FF8E1" w14:textId="43ED4519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ST</w:t>
      </w:r>
      <w:r w:rsidR="006A2DC9" w:rsidRPr="003F6824">
        <w:rPr>
          <w:rFonts w:ascii="Arial" w:hAnsi="Arial" w:cs="Arial"/>
          <w:szCs w:val="22"/>
        </w:rPr>
        <w:tab/>
      </w:r>
      <w:r w:rsidR="006A2DC9" w:rsidRPr="003F6824">
        <w:rPr>
          <w:rFonts w:ascii="Arial" w:hAnsi="Arial" w:cs="Arial"/>
          <w:szCs w:val="22"/>
        </w:rPr>
        <w:tab/>
      </w:r>
      <w:r w:rsidRPr="003F6824">
        <w:rPr>
          <w:rFonts w:ascii="Arial" w:hAnsi="Arial" w:cs="Arial"/>
          <w:szCs w:val="22"/>
        </w:rPr>
        <w:t>Správa tratí</w:t>
      </w:r>
    </w:p>
    <w:p w14:paraId="7D3BB57D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SŽDC</w:t>
      </w:r>
      <w:r w:rsidRPr="003F6824">
        <w:rPr>
          <w:rFonts w:ascii="Arial" w:hAnsi="Arial" w:cs="Arial"/>
          <w:szCs w:val="22"/>
        </w:rPr>
        <w:tab/>
        <w:t>Správa železnic (dříve Správa železniční dopravní cesty)</w:t>
      </w:r>
    </w:p>
    <w:p w14:paraId="37DE9E80" w14:textId="3EA1BDA1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TB</w:t>
      </w:r>
      <w:r w:rsidRPr="003F6824">
        <w:rPr>
          <w:rFonts w:ascii="Arial" w:hAnsi="Arial" w:cs="Arial"/>
          <w:szCs w:val="22"/>
        </w:rPr>
        <w:tab/>
      </w:r>
      <w:r w:rsidRPr="003F6824">
        <w:rPr>
          <w:rFonts w:ascii="Arial" w:hAnsi="Arial" w:cs="Arial"/>
          <w:szCs w:val="22"/>
        </w:rPr>
        <w:tab/>
        <w:t>Technologická budova</w:t>
      </w:r>
    </w:p>
    <w:p w14:paraId="1D06BAC5" w14:textId="13F1A1F3" w:rsidR="00FD2A84" w:rsidRPr="003F6824" w:rsidRDefault="00FD2A84" w:rsidP="00FD2A84">
      <w:pPr>
        <w:rPr>
          <w:rFonts w:ascii="Arial" w:hAnsi="Arial" w:cs="Arial"/>
          <w:szCs w:val="22"/>
        </w:rPr>
      </w:pPr>
      <w:proofErr w:type="spellStart"/>
      <w:r w:rsidRPr="003F6824">
        <w:rPr>
          <w:rFonts w:ascii="Arial" w:hAnsi="Arial" w:cs="Arial"/>
          <w:szCs w:val="22"/>
        </w:rPr>
        <w:t>TeS</w:t>
      </w:r>
      <w:proofErr w:type="spellEnd"/>
      <w:r w:rsidRPr="003F6824">
        <w:rPr>
          <w:rFonts w:ascii="Arial" w:hAnsi="Arial" w:cs="Arial"/>
          <w:szCs w:val="22"/>
        </w:rPr>
        <w:tab/>
        <w:t>Terminálový server</w:t>
      </w:r>
    </w:p>
    <w:p w14:paraId="1E3D1C35" w14:textId="2B7A7545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TDS</w:t>
      </w:r>
      <w:r w:rsidRPr="003F6824">
        <w:rPr>
          <w:rFonts w:ascii="Arial" w:hAnsi="Arial" w:cs="Arial"/>
          <w:szCs w:val="22"/>
        </w:rPr>
        <w:tab/>
        <w:t>Technologická datová síť</w:t>
      </w:r>
    </w:p>
    <w:p w14:paraId="2637DBAE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TLS</w:t>
      </w:r>
      <w:r w:rsidRPr="003F6824">
        <w:rPr>
          <w:rFonts w:ascii="Arial" w:hAnsi="Arial" w:cs="Arial"/>
          <w:szCs w:val="22"/>
        </w:rPr>
        <w:tab/>
        <w:t>Technologický systém železniční dopravní cesty</w:t>
      </w:r>
    </w:p>
    <w:p w14:paraId="47F359F5" w14:textId="0CD47E61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TNS</w:t>
      </w:r>
      <w:r w:rsidRPr="003F6824">
        <w:rPr>
          <w:rFonts w:ascii="Arial" w:hAnsi="Arial" w:cs="Arial"/>
          <w:szCs w:val="22"/>
        </w:rPr>
        <w:tab/>
        <w:t xml:space="preserve">Trakční napájecí stanice </w:t>
      </w:r>
    </w:p>
    <w:p w14:paraId="4F010F00" w14:textId="7837C636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TO</w:t>
      </w:r>
      <w:r w:rsidRPr="003F6824">
        <w:rPr>
          <w:rFonts w:ascii="Arial" w:hAnsi="Arial" w:cs="Arial"/>
          <w:szCs w:val="22"/>
        </w:rPr>
        <w:tab/>
        <w:t>Technologický objekt</w:t>
      </w:r>
    </w:p>
    <w:p w14:paraId="5DCEEB3C" w14:textId="38C25BE1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TS</w:t>
      </w:r>
      <w:r w:rsidR="006A2DC9" w:rsidRPr="003F6824">
        <w:rPr>
          <w:rFonts w:ascii="Arial" w:hAnsi="Arial" w:cs="Arial"/>
          <w:szCs w:val="22"/>
        </w:rPr>
        <w:tab/>
      </w:r>
      <w:r w:rsidR="006A2DC9" w:rsidRPr="003F6824">
        <w:rPr>
          <w:rFonts w:ascii="Arial" w:hAnsi="Arial" w:cs="Arial"/>
          <w:szCs w:val="22"/>
        </w:rPr>
        <w:tab/>
      </w:r>
      <w:r w:rsidRPr="003F6824">
        <w:rPr>
          <w:rFonts w:ascii="Arial" w:hAnsi="Arial" w:cs="Arial"/>
          <w:szCs w:val="22"/>
        </w:rPr>
        <w:t>Technická specifikace</w:t>
      </w:r>
    </w:p>
    <w:p w14:paraId="4D47076B" w14:textId="0C9AE5A8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UNZ</w:t>
      </w:r>
      <w:r w:rsidRPr="003F6824">
        <w:rPr>
          <w:rFonts w:ascii="Arial" w:hAnsi="Arial" w:cs="Arial"/>
          <w:szCs w:val="22"/>
        </w:rPr>
        <w:tab/>
        <w:t>Univerzální napájecí zdroj</w:t>
      </w:r>
    </w:p>
    <w:p w14:paraId="2D691F4C" w14:textId="1AE0957E" w:rsidR="009E0178" w:rsidRPr="003F6824" w:rsidRDefault="009E0178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VB</w:t>
      </w:r>
      <w:r w:rsidRPr="003F6824">
        <w:rPr>
          <w:rFonts w:ascii="Arial" w:hAnsi="Arial" w:cs="Arial"/>
          <w:szCs w:val="22"/>
        </w:rPr>
        <w:tab/>
        <w:t>Výpravní budova</w:t>
      </w:r>
    </w:p>
    <w:p w14:paraId="38F46E9C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VOD</w:t>
      </w:r>
      <w:r w:rsidRPr="003F6824">
        <w:rPr>
          <w:rFonts w:ascii="Arial" w:hAnsi="Arial" w:cs="Arial"/>
          <w:szCs w:val="22"/>
        </w:rPr>
        <w:tab/>
        <w:t>Odečet spotřeby vody (vodoměry)</w:t>
      </w:r>
    </w:p>
    <w:p w14:paraId="695032B6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VYT</w:t>
      </w:r>
      <w:r w:rsidRPr="003F6824">
        <w:rPr>
          <w:rFonts w:ascii="Arial" w:hAnsi="Arial" w:cs="Arial"/>
          <w:szCs w:val="22"/>
        </w:rPr>
        <w:tab/>
        <w:t>Výtahy</w:t>
      </w:r>
    </w:p>
    <w:p w14:paraId="44B6516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ZAST</w:t>
      </w:r>
      <w:r w:rsidRPr="003F6824">
        <w:rPr>
          <w:rFonts w:ascii="Arial" w:hAnsi="Arial" w:cs="Arial"/>
          <w:szCs w:val="22"/>
        </w:rPr>
        <w:tab/>
        <w:t>Železniční zastávka</w:t>
      </w:r>
    </w:p>
    <w:p w14:paraId="215CA0E0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ZPDP</w:t>
      </w:r>
      <w:r w:rsidRPr="003F6824">
        <w:rPr>
          <w:rFonts w:ascii="Arial" w:hAnsi="Arial" w:cs="Arial"/>
          <w:szCs w:val="22"/>
        </w:rPr>
        <w:tab/>
        <w:t xml:space="preserve">Zařízení pro detekci požáru </w:t>
      </w:r>
    </w:p>
    <w:p w14:paraId="79947269" w14:textId="134B99E9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ZS</w:t>
      </w:r>
      <w:r w:rsidRPr="003F6824">
        <w:rPr>
          <w:rFonts w:ascii="Arial" w:hAnsi="Arial" w:cs="Arial"/>
          <w:szCs w:val="22"/>
        </w:rPr>
        <w:tab/>
      </w:r>
      <w:r w:rsidR="006A2DC9" w:rsidRPr="003F6824">
        <w:rPr>
          <w:rFonts w:ascii="Arial" w:hAnsi="Arial" w:cs="Arial"/>
          <w:szCs w:val="22"/>
        </w:rPr>
        <w:tab/>
      </w:r>
      <w:r w:rsidRPr="003F6824">
        <w:rPr>
          <w:rFonts w:ascii="Arial" w:hAnsi="Arial" w:cs="Arial"/>
          <w:szCs w:val="22"/>
        </w:rPr>
        <w:t xml:space="preserve">Zásuvkové stojany </w:t>
      </w:r>
    </w:p>
    <w:p w14:paraId="4EF61975" w14:textId="77777777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ŽDC</w:t>
      </w:r>
      <w:r w:rsidRPr="003F6824">
        <w:rPr>
          <w:rFonts w:ascii="Arial" w:hAnsi="Arial" w:cs="Arial"/>
          <w:szCs w:val="22"/>
        </w:rPr>
        <w:tab/>
        <w:t>Železniční dopravní cesta</w:t>
      </w:r>
    </w:p>
    <w:p w14:paraId="357900F7" w14:textId="523B8C52" w:rsidR="00FD2A84" w:rsidRPr="003F6824" w:rsidRDefault="00FD2A84" w:rsidP="00FD2A84">
      <w:pPr>
        <w:rPr>
          <w:rFonts w:ascii="Arial" w:hAnsi="Arial" w:cs="Arial"/>
          <w:szCs w:val="22"/>
        </w:rPr>
      </w:pPr>
      <w:r w:rsidRPr="003F6824">
        <w:rPr>
          <w:rFonts w:ascii="Arial" w:hAnsi="Arial" w:cs="Arial"/>
          <w:szCs w:val="22"/>
        </w:rPr>
        <w:t>ŽST</w:t>
      </w:r>
      <w:r w:rsidRPr="003F6824">
        <w:rPr>
          <w:rFonts w:ascii="Arial" w:hAnsi="Arial" w:cs="Arial"/>
          <w:szCs w:val="22"/>
        </w:rPr>
        <w:tab/>
        <w:t>Železniční stanice</w:t>
      </w:r>
    </w:p>
    <w:p w14:paraId="52E13692" w14:textId="77777777" w:rsidR="004A4CB5" w:rsidRPr="00516EA7" w:rsidRDefault="004A4CB5" w:rsidP="004A4CB5">
      <w:pPr>
        <w:pStyle w:val="Nadpis1"/>
        <w:rPr>
          <w:rFonts w:ascii="Arial" w:hAnsi="Arial"/>
        </w:rPr>
      </w:pPr>
      <w:bookmarkStart w:id="17" w:name="_Toc149303551"/>
      <w:r w:rsidRPr="00516EA7">
        <w:rPr>
          <w:rFonts w:ascii="Arial" w:hAnsi="Arial"/>
        </w:rPr>
        <w:lastRenderedPageBreak/>
        <w:t>Rozsah projektu a projektové podklady</w:t>
      </w:r>
      <w:bookmarkEnd w:id="17"/>
    </w:p>
    <w:p w14:paraId="24F76AB7" w14:textId="4BE2F6FC" w:rsidR="004A4CB5" w:rsidRPr="00FB3873" w:rsidRDefault="004A4CB5" w:rsidP="004A4CB5">
      <w:pPr>
        <w:rPr>
          <w:rFonts w:ascii="Arial" w:hAnsi="Arial" w:cs="Arial"/>
        </w:rPr>
      </w:pPr>
      <w:bookmarkStart w:id="18" w:name="_Hlk120618582"/>
      <w:r w:rsidRPr="00FB3873">
        <w:rPr>
          <w:rFonts w:ascii="Arial" w:hAnsi="Arial" w:cs="Arial"/>
        </w:rPr>
        <w:t xml:space="preserve">Tato dokumentace je zpracována v </w:t>
      </w:r>
      <w:r w:rsidRPr="0013548E">
        <w:rPr>
          <w:rFonts w:ascii="Arial" w:hAnsi="Arial" w:cs="Arial"/>
        </w:rPr>
        <w:t>rozsahu DSP</w:t>
      </w:r>
      <w:r w:rsidR="0013548E" w:rsidRPr="0013548E">
        <w:rPr>
          <w:rFonts w:ascii="Arial" w:hAnsi="Arial" w:cs="Arial"/>
        </w:rPr>
        <w:t>+PDPS</w:t>
      </w:r>
      <w:r w:rsidRPr="0013548E">
        <w:rPr>
          <w:rFonts w:ascii="Arial" w:hAnsi="Arial" w:cs="Arial"/>
        </w:rPr>
        <w:t xml:space="preserve"> dle</w:t>
      </w:r>
      <w:r w:rsidRPr="00FB3873">
        <w:rPr>
          <w:rFonts w:ascii="Arial" w:hAnsi="Arial" w:cs="Arial"/>
        </w:rPr>
        <w:t xml:space="preserve"> směrnice generálního ředitele </w:t>
      </w:r>
      <w:r w:rsidR="00C930EF">
        <w:rPr>
          <w:rFonts w:ascii="Arial" w:hAnsi="Arial" w:cs="Arial"/>
        </w:rPr>
        <w:t xml:space="preserve">SŽ SM011 </w:t>
      </w:r>
      <w:r w:rsidR="00C930EF" w:rsidRPr="00C930EF">
        <w:rPr>
          <w:rFonts w:ascii="Arial" w:hAnsi="Arial" w:cs="Arial"/>
        </w:rPr>
        <w:t>Dokumentace staveb Správy železnic, státní organizace</w:t>
      </w:r>
      <w:r w:rsidRPr="00FB3873">
        <w:rPr>
          <w:rFonts w:ascii="Arial" w:hAnsi="Arial" w:cs="Arial"/>
        </w:rPr>
        <w:t>.</w:t>
      </w:r>
    </w:p>
    <w:bookmarkEnd w:id="18"/>
    <w:p w14:paraId="42C5A2A1" w14:textId="77777777" w:rsidR="004A4CB5" w:rsidRPr="00FB3873" w:rsidRDefault="004A4CB5" w:rsidP="004A4CB5">
      <w:pPr>
        <w:rPr>
          <w:rFonts w:ascii="Arial" w:hAnsi="Arial" w:cs="Arial"/>
        </w:rPr>
      </w:pPr>
      <w:r w:rsidRPr="00FB3873">
        <w:rPr>
          <w:rFonts w:ascii="Arial" w:hAnsi="Arial" w:cs="Arial"/>
          <w:b/>
        </w:rPr>
        <w:t xml:space="preserve">Projektová dokumentace řeší: </w:t>
      </w:r>
    </w:p>
    <w:p w14:paraId="32FCE483" w14:textId="20DED40E" w:rsidR="004A4CB5" w:rsidRPr="00D31F5B" w:rsidRDefault="004A4CB5" w:rsidP="004A4CB5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bookmarkStart w:id="19" w:name="_Hlk35589884"/>
      <w:r w:rsidRPr="00D31F5B">
        <w:rPr>
          <w:rFonts w:ascii="Arial" w:hAnsi="Arial" w:cs="Arial"/>
        </w:rPr>
        <w:t xml:space="preserve">Dodávku InK, rozvaděče RDD </w:t>
      </w:r>
    </w:p>
    <w:bookmarkEnd w:id="19"/>
    <w:p w14:paraId="2AD75041" w14:textId="0743FAB0" w:rsidR="004A4CB5" w:rsidRPr="004273F5" w:rsidRDefault="004A4CB5" w:rsidP="004A4CB5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4273F5">
        <w:rPr>
          <w:rFonts w:ascii="Arial" w:hAnsi="Arial" w:cs="Arial"/>
        </w:rPr>
        <w:t>Klientskou část systému DDTS ŽDC</w:t>
      </w:r>
    </w:p>
    <w:p w14:paraId="2C2E25D0" w14:textId="2555D934" w:rsidR="004A4CB5" w:rsidRPr="004273F5" w:rsidRDefault="00E67853" w:rsidP="00E6785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4273F5">
        <w:rPr>
          <w:rFonts w:ascii="Arial" w:hAnsi="Arial" w:cs="Arial"/>
        </w:rPr>
        <w:t>Připojení technologických systémů realizovaných v této stavbě do systému DDTS ŽDC</w:t>
      </w:r>
      <w:bookmarkStart w:id="20" w:name="_Hlk7003836"/>
    </w:p>
    <w:bookmarkEnd w:id="20"/>
    <w:p w14:paraId="016D6BC4" w14:textId="2D6DAB8B" w:rsidR="004A4CB5" w:rsidRPr="00FB3873" w:rsidRDefault="004A4CB5" w:rsidP="004A4CB5">
      <w:pPr>
        <w:ind w:firstLine="426"/>
        <w:rPr>
          <w:rFonts w:ascii="Arial" w:hAnsi="Arial" w:cs="Arial"/>
        </w:rPr>
      </w:pPr>
      <w:r w:rsidRPr="00FB3873">
        <w:rPr>
          <w:rFonts w:ascii="Arial" w:hAnsi="Arial" w:cs="Arial"/>
          <w:b/>
        </w:rPr>
        <w:t>Projektová dokumentace neřeší:</w:t>
      </w:r>
    </w:p>
    <w:p w14:paraId="5DCBF174" w14:textId="77777777" w:rsidR="004A4CB5" w:rsidRPr="00FB3873" w:rsidRDefault="004A4CB5" w:rsidP="004A4CB5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FB3873">
        <w:rPr>
          <w:rFonts w:ascii="Arial" w:hAnsi="Arial" w:cs="Arial"/>
        </w:rPr>
        <w:t>Provozní rozvod silnoproudu, záložní zdroj napájení</w:t>
      </w:r>
    </w:p>
    <w:p w14:paraId="73FAD245" w14:textId="77777777" w:rsidR="004A4CB5" w:rsidRPr="00FB3873" w:rsidRDefault="004A4CB5" w:rsidP="004A4CB5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FB3873">
        <w:rPr>
          <w:rFonts w:ascii="Arial" w:hAnsi="Arial" w:cs="Arial"/>
        </w:rPr>
        <w:t>Rozvody a technologii zabezpečovacího zařízení</w:t>
      </w:r>
    </w:p>
    <w:p w14:paraId="78619248" w14:textId="77777777" w:rsidR="004A4CB5" w:rsidRPr="00FB3873" w:rsidRDefault="004A4CB5" w:rsidP="004A4CB5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FB3873">
        <w:rPr>
          <w:rFonts w:ascii="Arial" w:hAnsi="Arial" w:cs="Arial"/>
        </w:rPr>
        <w:t>Rozvody a technologii sdělovacího zařízení</w:t>
      </w:r>
    </w:p>
    <w:p w14:paraId="5235BFAD" w14:textId="77777777" w:rsidR="004A4CB5" w:rsidRPr="00FB3873" w:rsidRDefault="004A4CB5" w:rsidP="004A4CB5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FB3873">
        <w:rPr>
          <w:rFonts w:ascii="Arial" w:hAnsi="Arial" w:cs="Arial"/>
        </w:rPr>
        <w:t xml:space="preserve">Stávající nedotčené rozvaděče a rozvody </w:t>
      </w:r>
      <w:proofErr w:type="spellStart"/>
      <w:r w:rsidRPr="00FB3873">
        <w:rPr>
          <w:rFonts w:ascii="Arial" w:hAnsi="Arial" w:cs="Arial"/>
        </w:rPr>
        <w:t>nn</w:t>
      </w:r>
      <w:proofErr w:type="spellEnd"/>
    </w:p>
    <w:p w14:paraId="730742DC" w14:textId="77777777" w:rsidR="004A4CB5" w:rsidRPr="00FB3873" w:rsidRDefault="004A4CB5" w:rsidP="004A4CB5">
      <w:pPr>
        <w:ind w:firstLine="426"/>
        <w:rPr>
          <w:rFonts w:ascii="Arial" w:hAnsi="Arial" w:cs="Arial"/>
          <w:b/>
        </w:rPr>
      </w:pPr>
      <w:r w:rsidRPr="00FB3873">
        <w:rPr>
          <w:rFonts w:ascii="Arial" w:hAnsi="Arial" w:cs="Arial"/>
          <w:b/>
        </w:rPr>
        <w:t>Projektové podklady:</w:t>
      </w:r>
    </w:p>
    <w:p w14:paraId="789CEB27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Podklady správce – stávající stav</w:t>
      </w:r>
    </w:p>
    <w:p w14:paraId="36F6337A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Podklady správců cizích sítí – stávající stav</w:t>
      </w:r>
    </w:p>
    <w:p w14:paraId="1E218FFC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Státní a oborové normy ČSN</w:t>
      </w:r>
    </w:p>
    <w:p w14:paraId="089D8706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Zápisy z profesních porad a místního šetření</w:t>
      </w:r>
    </w:p>
    <w:p w14:paraId="1E51A7CE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Cenové podklady</w:t>
      </w:r>
    </w:p>
    <w:p w14:paraId="3D9F4D46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Firemní podklady</w:t>
      </w:r>
    </w:p>
    <w:p w14:paraId="23643C31" w14:textId="77777777" w:rsidR="004A4CB5" w:rsidRPr="00FB3873" w:rsidRDefault="004A4CB5" w:rsidP="004A4CB5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</w:rPr>
      </w:pPr>
      <w:r w:rsidRPr="00FB3873">
        <w:rPr>
          <w:rStyle w:val="FontStyle68"/>
          <w:rFonts w:ascii="Arial" w:hAnsi="Arial" w:cs="Arial"/>
        </w:rPr>
        <w:t>Požadavky investora</w:t>
      </w:r>
    </w:p>
    <w:p w14:paraId="799EA959" w14:textId="503C670C" w:rsidR="004A4CB5" w:rsidRPr="005908E8" w:rsidRDefault="004A4CB5" w:rsidP="005908E8">
      <w:pPr>
        <w:pStyle w:val="Odstavecseseznamem"/>
        <w:numPr>
          <w:ilvl w:val="0"/>
          <w:numId w:val="4"/>
        </w:numPr>
        <w:rPr>
          <w:rStyle w:val="FontStyle68"/>
          <w:rFonts w:ascii="Arial" w:hAnsi="Arial" w:cs="Arial"/>
          <w:sz w:val="24"/>
        </w:rPr>
      </w:pPr>
      <w:r w:rsidRPr="00FB3873">
        <w:rPr>
          <w:rStyle w:val="FontStyle68"/>
          <w:rFonts w:ascii="Arial" w:hAnsi="Arial" w:cs="Arial"/>
        </w:rPr>
        <w:t>Požadavky správce zařízení</w:t>
      </w:r>
    </w:p>
    <w:p w14:paraId="510706AC" w14:textId="77777777" w:rsidR="004A4CB5" w:rsidRPr="00FB3873" w:rsidRDefault="004A4CB5" w:rsidP="004A4CB5">
      <w:pPr>
        <w:pStyle w:val="Nadpis1"/>
        <w:rPr>
          <w:rFonts w:ascii="Arial" w:hAnsi="Arial"/>
        </w:rPr>
      </w:pPr>
      <w:bookmarkStart w:id="21" w:name="_Toc489534602"/>
      <w:bookmarkStart w:id="22" w:name="_Toc511913185"/>
      <w:bookmarkStart w:id="23" w:name="_Toc27746286"/>
      <w:bookmarkStart w:id="24" w:name="_Toc31291831"/>
      <w:bookmarkStart w:id="25" w:name="_Toc149303552"/>
      <w:bookmarkStart w:id="26" w:name="_Toc485993502"/>
      <w:r w:rsidRPr="00FB3873">
        <w:rPr>
          <w:rFonts w:ascii="Arial" w:hAnsi="Arial"/>
        </w:rPr>
        <w:lastRenderedPageBreak/>
        <w:t>Normy</w:t>
      </w:r>
      <w:bookmarkEnd w:id="21"/>
      <w:bookmarkEnd w:id="22"/>
      <w:r w:rsidRPr="00FB3873">
        <w:rPr>
          <w:rFonts w:ascii="Arial" w:hAnsi="Arial"/>
        </w:rPr>
        <w:t>, předpisy a směrnice</w:t>
      </w:r>
      <w:bookmarkEnd w:id="23"/>
      <w:bookmarkEnd w:id="24"/>
      <w:bookmarkEnd w:id="25"/>
    </w:p>
    <w:p w14:paraId="1597E601" w14:textId="6DBCDAFA" w:rsidR="004A4CB5" w:rsidRPr="008E0523" w:rsidRDefault="004A4CB5" w:rsidP="004A4CB5">
      <w:pPr>
        <w:ind w:firstLine="0"/>
        <w:rPr>
          <w:rFonts w:ascii="Arial" w:hAnsi="Arial" w:cs="Arial"/>
          <w:szCs w:val="22"/>
        </w:rPr>
      </w:pPr>
      <w:r w:rsidRPr="008E0523">
        <w:rPr>
          <w:rFonts w:ascii="Arial" w:hAnsi="Arial" w:cs="Arial"/>
          <w:szCs w:val="22"/>
        </w:rPr>
        <w:t>Projektová dokumentace je zpracována dle platných předpisů, norem ČSN a katalogů výrobků platných v době zpracování této dokumentace.</w:t>
      </w:r>
      <w:r w:rsidR="00725F1A">
        <w:rPr>
          <w:rFonts w:ascii="Arial" w:hAnsi="Arial" w:cs="Arial"/>
          <w:szCs w:val="22"/>
        </w:rPr>
        <w:t xml:space="preserve"> </w:t>
      </w:r>
      <w:r w:rsidR="00725F1A">
        <w:rPr>
          <w:rFonts w:ascii="ArialMT" w:eastAsiaTheme="minorHAnsi" w:hAnsi="ArialMT" w:cs="ArialMT"/>
          <w:szCs w:val="22"/>
          <w:lang w:eastAsia="en-US"/>
        </w:rPr>
        <w:t>V dokumentaci nejsou žádné výjimky, odchylky či úlevová řešení z norem a předpisů.</w:t>
      </w:r>
    </w:p>
    <w:p w14:paraId="7F5F6EF4" w14:textId="77777777" w:rsidR="004A4CB5" w:rsidRPr="008E0523" w:rsidRDefault="004A4CB5" w:rsidP="00CE0232">
      <w:pPr>
        <w:ind w:firstLine="0"/>
        <w:rPr>
          <w:rFonts w:ascii="Arial" w:hAnsi="Arial" w:cs="Arial"/>
          <w:szCs w:val="22"/>
        </w:rPr>
      </w:pPr>
      <w:r w:rsidRPr="008E0523">
        <w:rPr>
          <w:rFonts w:ascii="Arial" w:hAnsi="Arial" w:cs="Arial"/>
          <w:szCs w:val="22"/>
        </w:rPr>
        <w:t>Platné normy, předpisy a směrnice použité pro návrh tohoto PS:</w:t>
      </w:r>
    </w:p>
    <w:p w14:paraId="0B30887F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33 2000-1 ed.2</w:t>
      </w:r>
      <w:r w:rsidRPr="008E0523">
        <w:rPr>
          <w:rFonts w:ascii="Arial" w:hAnsi="Arial" w:cs="Arial"/>
          <w:color w:val="000000" w:themeColor="text1"/>
          <w:szCs w:val="22"/>
        </w:rPr>
        <w:tab/>
        <w:t>Elektrické instalace nízkého napětí – Část 1: Základní hlediska, stanovení základních charakteristik, definice</w:t>
      </w:r>
    </w:p>
    <w:p w14:paraId="5FF11B5E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 xml:space="preserve">ČSN 33 2000-4-41 ed.3 </w:t>
      </w:r>
      <w:r w:rsidRPr="008E0523">
        <w:rPr>
          <w:rFonts w:ascii="Arial" w:hAnsi="Arial" w:cs="Arial"/>
          <w:color w:val="000000" w:themeColor="text1"/>
          <w:szCs w:val="22"/>
        </w:rPr>
        <w:tab/>
        <w:t>Elektrické instalace nízkého napětí – Část 4-41: Ochranná opatření pro zajištění bezpečnosti – Ochrana před úrazem elektrickým proudem</w:t>
      </w:r>
    </w:p>
    <w:p w14:paraId="3FB3DDEF" w14:textId="77777777" w:rsidR="004A4CB5" w:rsidRPr="00A35FB6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 xml:space="preserve">ČSN 33 2000-4-43 ed.2 </w:t>
      </w:r>
      <w:r w:rsidRPr="008E0523">
        <w:rPr>
          <w:rFonts w:ascii="Arial" w:hAnsi="Arial" w:cs="Arial"/>
          <w:color w:val="000000" w:themeColor="text1"/>
          <w:szCs w:val="22"/>
        </w:rPr>
        <w:tab/>
      </w:r>
      <w:r w:rsidRPr="00A35FB6">
        <w:rPr>
          <w:rStyle w:val="Siln"/>
          <w:rFonts w:ascii="Arial" w:hAnsi="Arial" w:cs="Arial"/>
          <w:b w:val="0"/>
          <w:bCs w:val="0"/>
          <w:color w:val="000000" w:themeColor="text1"/>
        </w:rPr>
        <w:t>Elektrické instalace nízkého napětí – Část 4-43: Bezpečnost – Ochrana před nadproudy</w:t>
      </w:r>
    </w:p>
    <w:p w14:paraId="7255EC2B" w14:textId="77777777" w:rsidR="004A4CB5" w:rsidRPr="00A35FB6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A35FB6">
        <w:rPr>
          <w:rFonts w:ascii="Arial" w:hAnsi="Arial" w:cs="Arial"/>
          <w:color w:val="000000" w:themeColor="text1"/>
          <w:szCs w:val="22"/>
        </w:rPr>
        <w:t>ČSN 33 2000-5-51 ed.3</w:t>
      </w:r>
      <w:r w:rsidRPr="00A35FB6">
        <w:rPr>
          <w:rFonts w:ascii="Arial" w:hAnsi="Arial" w:cs="Arial"/>
          <w:color w:val="000000" w:themeColor="text1"/>
          <w:szCs w:val="22"/>
        </w:rPr>
        <w:tab/>
      </w:r>
      <w:r w:rsidRPr="00A35FB6">
        <w:rPr>
          <w:rStyle w:val="Siln"/>
          <w:rFonts w:ascii="Arial" w:hAnsi="Arial" w:cs="Arial"/>
          <w:b w:val="0"/>
          <w:bCs w:val="0"/>
          <w:color w:val="000000" w:themeColor="text1"/>
        </w:rPr>
        <w:t>Elektrické instalace nízkého napětí – Část 5-51: Výběr a stavba elektrických zařízení – Všeobecné předpisy</w:t>
      </w:r>
    </w:p>
    <w:p w14:paraId="65521F5C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A35FB6">
        <w:rPr>
          <w:rStyle w:val="Siln"/>
          <w:rFonts w:ascii="Arial" w:hAnsi="Arial" w:cs="Arial"/>
          <w:b w:val="0"/>
          <w:bCs w:val="0"/>
          <w:color w:val="000000" w:themeColor="text1"/>
        </w:rPr>
        <w:t>ČSN 33 2000-5-52 ed.2</w:t>
      </w:r>
      <w:r w:rsidRPr="00A35FB6">
        <w:rPr>
          <w:rFonts w:ascii="Arial" w:hAnsi="Arial" w:cs="Arial"/>
          <w:color w:val="000000" w:themeColor="text1"/>
          <w:szCs w:val="22"/>
        </w:rPr>
        <w:tab/>
        <w:t>Elektrické instalace nízkého napětí – Část 5-52: Výběr a stavba elektrických zařízení</w:t>
      </w:r>
      <w:r w:rsidRPr="008E0523">
        <w:rPr>
          <w:rFonts w:ascii="Arial" w:hAnsi="Arial" w:cs="Arial"/>
          <w:color w:val="000000" w:themeColor="text1"/>
          <w:szCs w:val="22"/>
        </w:rPr>
        <w:t xml:space="preserve"> – Elektrická vedení</w:t>
      </w:r>
    </w:p>
    <w:p w14:paraId="1A8A0270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33 2000-5-54 ed.3</w:t>
      </w:r>
      <w:r w:rsidRPr="008E0523">
        <w:rPr>
          <w:rFonts w:ascii="Arial" w:hAnsi="Arial" w:cs="Arial"/>
          <w:color w:val="000000" w:themeColor="text1"/>
          <w:szCs w:val="22"/>
        </w:rPr>
        <w:tab/>
        <w:t>Elektrické instalace nízkého napětí – Část 5-54: Výběr a stavba elektrických zařízení – Uzemnění a ochranné vodiče</w:t>
      </w:r>
    </w:p>
    <w:p w14:paraId="3B8C3963" w14:textId="39D299E7" w:rsidR="004A4CB5" w:rsidRPr="008E0523" w:rsidRDefault="004A4CB5" w:rsidP="004A4CB5">
      <w:pPr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33 2130 ed.3</w:t>
      </w:r>
      <w:r w:rsidRPr="008E0523">
        <w:rPr>
          <w:rFonts w:ascii="Arial" w:hAnsi="Arial" w:cs="Arial"/>
          <w:color w:val="000000" w:themeColor="text1"/>
          <w:szCs w:val="22"/>
        </w:rPr>
        <w:tab/>
        <w:t>Elektrické instalace nízkého napětí – Vnitřní elektrické rozvody</w:t>
      </w:r>
    </w:p>
    <w:p w14:paraId="0D82555F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EN 50274</w:t>
      </w:r>
      <w:r w:rsidRPr="008E0523">
        <w:rPr>
          <w:rFonts w:ascii="Arial" w:hAnsi="Arial" w:cs="Arial"/>
          <w:color w:val="000000" w:themeColor="text1"/>
          <w:szCs w:val="22"/>
        </w:rPr>
        <w:tab/>
        <w:t xml:space="preserve">Rozváděče </w:t>
      </w:r>
      <w:proofErr w:type="spellStart"/>
      <w:r w:rsidRPr="008E0523">
        <w:rPr>
          <w:rFonts w:ascii="Arial" w:hAnsi="Arial" w:cs="Arial"/>
          <w:color w:val="000000" w:themeColor="text1"/>
          <w:szCs w:val="22"/>
        </w:rPr>
        <w:t>nn</w:t>
      </w:r>
      <w:proofErr w:type="spellEnd"/>
      <w:r w:rsidRPr="008E0523">
        <w:rPr>
          <w:rFonts w:ascii="Arial" w:hAnsi="Arial" w:cs="Arial"/>
          <w:color w:val="000000" w:themeColor="text1"/>
          <w:szCs w:val="22"/>
        </w:rPr>
        <w:t xml:space="preserve"> – Ochrana před úrazem elektrickým proudem – Ochrana před neúmyslným přímým dotykem nebezpečných živých částí</w:t>
      </w:r>
    </w:p>
    <w:p w14:paraId="5C11DF26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EN 61140 ed.3</w:t>
      </w:r>
      <w:r w:rsidRPr="008E0523">
        <w:rPr>
          <w:rFonts w:ascii="Arial" w:hAnsi="Arial" w:cs="Arial"/>
          <w:color w:val="000000" w:themeColor="text1"/>
          <w:szCs w:val="22"/>
        </w:rPr>
        <w:tab/>
        <w:t>Ochrana před úrazem elektrickým proudem – Společná hlediska pro instalaci a zařízení</w:t>
      </w:r>
    </w:p>
    <w:p w14:paraId="34AA9324" w14:textId="77777777" w:rsidR="004A4CB5" w:rsidRPr="008E0523" w:rsidRDefault="004A4CB5" w:rsidP="004A4CB5">
      <w:pPr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EN 61439-1 ed.2</w:t>
      </w:r>
      <w:r w:rsidRPr="008E0523">
        <w:rPr>
          <w:rFonts w:ascii="Arial" w:hAnsi="Arial" w:cs="Arial"/>
          <w:color w:val="000000" w:themeColor="text1"/>
          <w:szCs w:val="22"/>
        </w:rPr>
        <w:tab/>
        <w:t>Rozváděče nízkého napětí – Část 1: Všeobecná ustanovení</w:t>
      </w:r>
    </w:p>
    <w:p w14:paraId="0EDB99DB" w14:textId="77777777" w:rsidR="004A4CB5" w:rsidRPr="008E0523" w:rsidRDefault="004A4CB5" w:rsidP="004A4CB5">
      <w:pPr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EN 61439-2 ed.2</w:t>
      </w:r>
      <w:r w:rsidRPr="008E0523">
        <w:rPr>
          <w:rFonts w:ascii="Arial" w:hAnsi="Arial" w:cs="Arial"/>
          <w:color w:val="000000" w:themeColor="text1"/>
          <w:szCs w:val="22"/>
        </w:rPr>
        <w:tab/>
        <w:t>Rozváděče nízkého napětí – Část 2: Výkonové rozváděče</w:t>
      </w:r>
    </w:p>
    <w:p w14:paraId="19AA2EDE" w14:textId="77777777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ČSN EN 61643-21</w:t>
      </w:r>
      <w:r w:rsidRPr="008E0523">
        <w:rPr>
          <w:rFonts w:ascii="Arial" w:hAnsi="Arial" w:cs="Arial"/>
          <w:color w:val="000000" w:themeColor="text1"/>
          <w:szCs w:val="22"/>
        </w:rPr>
        <w:tab/>
        <w:t>Ochrany před přepětím nízkého napětí – Část 21: Ochrany před přepětím zapojené v telekomunikačních a signalizačních sítích – Požadavky na funkci a zkušební metody</w:t>
      </w:r>
    </w:p>
    <w:p w14:paraId="30D4B8FD" w14:textId="77777777" w:rsidR="004A4CB5" w:rsidRPr="008E0523" w:rsidRDefault="004A4CB5" w:rsidP="004A4CB5">
      <w:pPr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Zákon č. 183/2006 Sb.</w:t>
      </w:r>
      <w:r w:rsidRPr="008E0523">
        <w:rPr>
          <w:rFonts w:ascii="Arial" w:hAnsi="Arial" w:cs="Arial"/>
          <w:color w:val="000000" w:themeColor="text1"/>
          <w:szCs w:val="22"/>
        </w:rPr>
        <w:tab/>
        <w:t>Zákon o územním plánování a stavebním řádu (stavební zákon)</w:t>
      </w:r>
    </w:p>
    <w:p w14:paraId="6BC9A08B" w14:textId="77777777" w:rsidR="004A4CB5" w:rsidRPr="008E0523" w:rsidRDefault="004A4CB5" w:rsidP="004A4CB5">
      <w:pPr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Vyhláška č. 499/2006 Sb.</w:t>
      </w:r>
      <w:r w:rsidRPr="008E0523">
        <w:rPr>
          <w:rFonts w:ascii="Arial" w:hAnsi="Arial" w:cs="Arial"/>
          <w:color w:val="000000" w:themeColor="text1"/>
          <w:szCs w:val="22"/>
        </w:rPr>
        <w:tab/>
        <w:t>Vyhláška o dokumentaci staveb (se změnami: 62/2013 Sb.)</w:t>
      </w:r>
    </w:p>
    <w:p w14:paraId="3120DE25" w14:textId="47960355" w:rsidR="004A4CB5" w:rsidRPr="008E0523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Technické specifikace systémů, zařízení a výrobků; Dálková diagnostika technologických systémů železniční dopravní cesty; číslo TS 2/2008 – ZSE</w:t>
      </w:r>
    </w:p>
    <w:p w14:paraId="25251312" w14:textId="77777777" w:rsidR="004A4CB5" w:rsidRDefault="004A4CB5" w:rsidP="004A4CB5">
      <w:pPr>
        <w:ind w:left="2836" w:right="-87" w:hanging="2411"/>
        <w:rPr>
          <w:rFonts w:ascii="Arial" w:hAnsi="Arial" w:cs="Arial"/>
          <w:color w:val="000000" w:themeColor="text1"/>
          <w:szCs w:val="22"/>
        </w:rPr>
      </w:pPr>
      <w:r w:rsidRPr="008E0523">
        <w:rPr>
          <w:rFonts w:ascii="Arial" w:hAnsi="Arial" w:cs="Arial"/>
          <w:color w:val="000000" w:themeColor="text1"/>
          <w:szCs w:val="22"/>
        </w:rPr>
        <w:t>SŽ S10</w:t>
      </w:r>
      <w:r w:rsidRPr="008E0523">
        <w:rPr>
          <w:rFonts w:ascii="Arial" w:hAnsi="Arial" w:cs="Arial"/>
          <w:color w:val="000000" w:themeColor="text1"/>
          <w:szCs w:val="22"/>
        </w:rPr>
        <w:tab/>
        <w:t>Předpis pro využití výtahů, pohyblivých schodů a pohyblivých plošin u Správy železnic</w:t>
      </w:r>
    </w:p>
    <w:p w14:paraId="1A5961D9" w14:textId="4C9CCC5C" w:rsidR="004A4CB5" w:rsidRDefault="004A4CB5" w:rsidP="004A4CB5">
      <w:pPr>
        <w:ind w:left="2836" w:hanging="2411"/>
        <w:rPr>
          <w:rFonts w:ascii="Arial" w:hAnsi="Arial" w:cs="Arial"/>
          <w:color w:val="000000" w:themeColor="text1"/>
          <w:szCs w:val="22"/>
        </w:rPr>
      </w:pPr>
      <w:bookmarkStart w:id="27" w:name="_Hlk77577621"/>
      <w:r w:rsidRPr="000812F2">
        <w:rPr>
          <w:rFonts w:ascii="Arial" w:hAnsi="Arial" w:cs="Arial"/>
          <w:color w:val="000000" w:themeColor="text1"/>
          <w:szCs w:val="22"/>
        </w:rPr>
        <w:t>SŽDC SM</w:t>
      </w:r>
      <w:r w:rsidR="002C6785">
        <w:rPr>
          <w:rFonts w:ascii="Arial" w:hAnsi="Arial" w:cs="Arial"/>
          <w:color w:val="000000" w:themeColor="text1"/>
          <w:szCs w:val="22"/>
        </w:rPr>
        <w:t>0</w:t>
      </w:r>
      <w:r w:rsidRPr="000812F2">
        <w:rPr>
          <w:rFonts w:ascii="Arial" w:hAnsi="Arial" w:cs="Arial"/>
          <w:color w:val="000000" w:themeColor="text1"/>
          <w:szCs w:val="22"/>
        </w:rPr>
        <w:t>11</w:t>
      </w:r>
      <w:r>
        <w:rPr>
          <w:rFonts w:ascii="Arial" w:hAnsi="Arial" w:cs="Arial"/>
          <w:color w:val="000000" w:themeColor="text1"/>
          <w:szCs w:val="22"/>
        </w:rPr>
        <w:t xml:space="preserve"> </w:t>
      </w:r>
      <w:r w:rsidR="002C6785">
        <w:rPr>
          <w:rFonts w:ascii="Arial" w:hAnsi="Arial" w:cs="Arial"/>
          <w:color w:val="000000" w:themeColor="text1"/>
          <w:szCs w:val="22"/>
        </w:rPr>
        <w:tab/>
      </w:r>
      <w:r w:rsidRPr="000812F2">
        <w:rPr>
          <w:rFonts w:ascii="Arial" w:hAnsi="Arial" w:cs="Arial"/>
          <w:color w:val="000000" w:themeColor="text1"/>
          <w:szCs w:val="22"/>
        </w:rPr>
        <w:t>Dokumentace staveb S</w:t>
      </w:r>
      <w:r w:rsidR="002C6785">
        <w:rPr>
          <w:rFonts w:ascii="Arial" w:hAnsi="Arial" w:cs="Arial"/>
          <w:color w:val="000000" w:themeColor="text1"/>
          <w:szCs w:val="22"/>
        </w:rPr>
        <w:t>právy železnic, státní organizace</w:t>
      </w:r>
    </w:p>
    <w:p w14:paraId="5D41F51F" w14:textId="77777777" w:rsidR="004A4CB5" w:rsidRPr="00FB3873" w:rsidRDefault="004A4CB5" w:rsidP="004A4CB5">
      <w:pPr>
        <w:pStyle w:val="Nadpis1"/>
        <w:rPr>
          <w:rFonts w:ascii="Arial" w:hAnsi="Arial"/>
        </w:rPr>
      </w:pPr>
      <w:bookmarkStart w:id="28" w:name="_Toc149303553"/>
      <w:bookmarkStart w:id="29" w:name="_Hlk118793435"/>
      <w:bookmarkEnd w:id="27"/>
      <w:r w:rsidRPr="00FB3873">
        <w:rPr>
          <w:rFonts w:ascii="Arial" w:hAnsi="Arial"/>
        </w:rPr>
        <w:lastRenderedPageBreak/>
        <w:t>Návaznosti</w:t>
      </w:r>
      <w:bookmarkEnd w:id="26"/>
      <w:bookmarkEnd w:id="28"/>
    </w:p>
    <w:p w14:paraId="2C07C8C8" w14:textId="77777777" w:rsidR="004A4CB5" w:rsidRPr="00A35FB6" w:rsidRDefault="004A4CB5" w:rsidP="004A4CB5">
      <w:pPr>
        <w:pStyle w:val="Nadpis2"/>
        <w:ind w:left="851"/>
        <w:rPr>
          <w:rFonts w:ascii="Arial" w:hAnsi="Arial"/>
        </w:rPr>
      </w:pPr>
      <w:bookmarkStart w:id="30" w:name="_Toc485993503"/>
      <w:bookmarkStart w:id="31" w:name="_Toc149303554"/>
      <w:r w:rsidRPr="00A35FB6">
        <w:rPr>
          <w:rFonts w:ascii="Arial" w:hAnsi="Arial"/>
        </w:rPr>
        <w:t>Související PS a SO</w:t>
      </w:r>
      <w:bookmarkEnd w:id="30"/>
      <w:bookmarkEnd w:id="31"/>
    </w:p>
    <w:p w14:paraId="33855808" w14:textId="4CB7CA2C" w:rsidR="00725F1A" w:rsidRDefault="00725F1A" w:rsidP="004A4CB5">
      <w:pPr>
        <w:spacing w:after="0"/>
        <w:ind w:firstLine="0"/>
        <w:rPr>
          <w:rFonts w:ascii="Arial" w:hAnsi="Arial" w:cs="Arial"/>
        </w:rPr>
      </w:pPr>
      <w:r w:rsidRPr="00725F1A">
        <w:rPr>
          <w:rFonts w:ascii="Arial" w:hAnsi="Arial" w:cs="Arial"/>
        </w:rPr>
        <w:t>S</w:t>
      </w:r>
      <w:r w:rsidR="00E46AD2">
        <w:rPr>
          <w:rFonts w:ascii="Arial" w:hAnsi="Arial" w:cs="Arial"/>
        </w:rPr>
        <w:t xml:space="preserve"> tímto provozním souborem přímo </w:t>
      </w:r>
      <w:r w:rsidRPr="00725F1A">
        <w:rPr>
          <w:rFonts w:ascii="Arial" w:hAnsi="Arial" w:cs="Arial"/>
        </w:rPr>
        <w:t>souvisí následující provozní soubory a stavební objekty stavby:</w:t>
      </w:r>
    </w:p>
    <w:p w14:paraId="41D3E522" w14:textId="77777777" w:rsidR="00E46AD2" w:rsidRDefault="00E46AD2" w:rsidP="004A4CB5">
      <w:pPr>
        <w:spacing w:after="0"/>
        <w:ind w:firstLine="0"/>
        <w:rPr>
          <w:rFonts w:ascii="Arial" w:hAnsi="Arial" w:cs="Arial"/>
          <w:highlight w:val="yellow"/>
        </w:rPr>
      </w:pPr>
    </w:p>
    <w:bookmarkEnd w:id="29"/>
    <w:p w14:paraId="661B1FEC" w14:textId="14A9B266" w:rsid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741D71">
        <w:rPr>
          <w:rFonts w:ascii="Arial" w:hAnsi="Arial" w:cs="Arial"/>
          <w:sz w:val="20"/>
          <w:szCs w:val="20"/>
        </w:rPr>
        <w:t>PS 12-02-11</w:t>
      </w:r>
      <w:r>
        <w:rPr>
          <w:rFonts w:ascii="Arial" w:hAnsi="Arial" w:cs="Arial"/>
          <w:sz w:val="20"/>
          <w:szCs w:val="20"/>
        </w:rPr>
        <w:t xml:space="preserve"> </w:t>
      </w:r>
      <w:r w:rsidRPr="00741D71">
        <w:rPr>
          <w:rFonts w:ascii="Arial" w:hAnsi="Arial" w:cs="Arial"/>
          <w:sz w:val="20"/>
          <w:szCs w:val="20"/>
        </w:rPr>
        <w:t>Nové Město na Moravě, MK</w:t>
      </w:r>
    </w:p>
    <w:p w14:paraId="6B53F365" w14:textId="0EAD4B8D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741D71">
        <w:rPr>
          <w:rFonts w:ascii="Arial" w:hAnsi="Arial" w:cs="Arial"/>
          <w:sz w:val="20"/>
          <w:szCs w:val="20"/>
        </w:rPr>
        <w:t>PS 12-02-41</w:t>
      </w:r>
      <w:r>
        <w:rPr>
          <w:rFonts w:ascii="Arial" w:hAnsi="Arial" w:cs="Arial"/>
          <w:sz w:val="20"/>
          <w:szCs w:val="20"/>
        </w:rPr>
        <w:t xml:space="preserve"> </w:t>
      </w:r>
      <w:r w:rsidRPr="00741D71">
        <w:rPr>
          <w:rFonts w:ascii="Arial" w:hAnsi="Arial" w:cs="Arial"/>
          <w:sz w:val="20"/>
          <w:szCs w:val="20"/>
        </w:rPr>
        <w:t xml:space="preserve">Kamerový systém na přejezdu P7024 a P7023 </w:t>
      </w:r>
    </w:p>
    <w:p w14:paraId="66E7A71F" w14:textId="60033B1C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741D71">
        <w:rPr>
          <w:rFonts w:ascii="Arial" w:hAnsi="Arial" w:cs="Arial"/>
          <w:color w:val="000000"/>
          <w:sz w:val="20"/>
          <w:szCs w:val="20"/>
        </w:rPr>
        <w:t>PS 12-02-71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41D71">
        <w:rPr>
          <w:rFonts w:ascii="Arial" w:hAnsi="Arial" w:cs="Arial"/>
          <w:color w:val="000000"/>
          <w:sz w:val="20"/>
          <w:szCs w:val="20"/>
        </w:rPr>
        <w:t>Nové Město na Moravě, sdělovací zařízení</w:t>
      </w:r>
    </w:p>
    <w:p w14:paraId="5AFEFA2E" w14:textId="02D09978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741D71">
        <w:rPr>
          <w:rFonts w:ascii="Arial" w:hAnsi="Arial" w:cs="Arial"/>
          <w:sz w:val="20"/>
          <w:szCs w:val="20"/>
        </w:rPr>
        <w:t>PS 12-03-51</w:t>
      </w:r>
      <w:r>
        <w:rPr>
          <w:rFonts w:ascii="Arial" w:hAnsi="Arial" w:cs="Arial"/>
          <w:sz w:val="20"/>
          <w:szCs w:val="20"/>
        </w:rPr>
        <w:t xml:space="preserve"> </w:t>
      </w:r>
      <w:r w:rsidRPr="00741D71">
        <w:rPr>
          <w:rFonts w:ascii="Arial" w:hAnsi="Arial" w:cs="Arial"/>
          <w:sz w:val="20"/>
          <w:szCs w:val="20"/>
        </w:rPr>
        <w:t xml:space="preserve">Nové Město na Moravě, trafostanice 22/0,4 </w:t>
      </w:r>
      <w:proofErr w:type="spellStart"/>
      <w:r w:rsidRPr="00741D71">
        <w:rPr>
          <w:rFonts w:ascii="Arial" w:hAnsi="Arial" w:cs="Arial"/>
          <w:sz w:val="20"/>
          <w:szCs w:val="20"/>
        </w:rPr>
        <w:t>kV</w:t>
      </w:r>
      <w:proofErr w:type="spellEnd"/>
      <w:r w:rsidRPr="00741D71">
        <w:rPr>
          <w:rFonts w:ascii="Arial" w:hAnsi="Arial" w:cs="Arial"/>
          <w:sz w:val="20"/>
          <w:szCs w:val="20"/>
        </w:rPr>
        <w:t xml:space="preserve">, technologie </w:t>
      </w:r>
    </w:p>
    <w:p w14:paraId="332BA457" w14:textId="2C4C7E1D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741D71">
        <w:rPr>
          <w:rFonts w:ascii="Calibri" w:hAnsi="Calibri" w:cs="Calibri"/>
          <w:color w:val="000000"/>
          <w:szCs w:val="22"/>
        </w:rPr>
        <w:t>SO 12-84-01</w:t>
      </w:r>
      <w:r>
        <w:rPr>
          <w:rFonts w:ascii="Calibri" w:hAnsi="Calibri" w:cs="Calibri"/>
          <w:color w:val="000000"/>
          <w:szCs w:val="22"/>
        </w:rPr>
        <w:t xml:space="preserve"> </w:t>
      </w:r>
      <w:r w:rsidRPr="00741D71">
        <w:rPr>
          <w:rFonts w:ascii="Arial" w:hAnsi="Arial" w:cs="Arial"/>
          <w:sz w:val="20"/>
          <w:szCs w:val="20"/>
        </w:rPr>
        <w:t xml:space="preserve">Nové Město na Moravě, EOV </w:t>
      </w:r>
    </w:p>
    <w:p w14:paraId="55B5C61A" w14:textId="2581BA4A" w:rsidR="00741D71" w:rsidRPr="00741D71" w:rsidRDefault="00741D71" w:rsidP="00741D71">
      <w:pPr>
        <w:spacing w:after="0" w:line="240" w:lineRule="auto"/>
        <w:ind w:firstLine="0"/>
        <w:jc w:val="left"/>
        <w:rPr>
          <w:rFonts w:ascii="Calibri" w:hAnsi="Calibri" w:cs="Calibri"/>
          <w:color w:val="000000"/>
          <w:szCs w:val="22"/>
        </w:rPr>
      </w:pPr>
      <w:r w:rsidRPr="00741D71">
        <w:rPr>
          <w:rFonts w:ascii="Calibri" w:hAnsi="Calibri" w:cs="Calibri"/>
          <w:color w:val="000000"/>
          <w:szCs w:val="22"/>
        </w:rPr>
        <w:t>SO 12-86-02 Nové Město na Moravě, osvětlení</w:t>
      </w:r>
    </w:p>
    <w:p w14:paraId="674EE1C3" w14:textId="5837F01F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741D71">
        <w:rPr>
          <w:rFonts w:ascii="Calibri" w:hAnsi="Calibri" w:cs="Calibri"/>
          <w:color w:val="000000"/>
          <w:szCs w:val="22"/>
        </w:rPr>
        <w:t xml:space="preserve">SO 12-88-01 </w:t>
      </w:r>
      <w:r w:rsidRPr="00741D71">
        <w:rPr>
          <w:rFonts w:ascii="Arial" w:hAnsi="Arial" w:cs="Arial"/>
          <w:sz w:val="20"/>
          <w:szCs w:val="20"/>
        </w:rPr>
        <w:t>Nové Město na Moravě, uzemnění</w:t>
      </w:r>
    </w:p>
    <w:p w14:paraId="6AE59442" w14:textId="515C2694" w:rsidR="00741D71" w:rsidRPr="00741D71" w:rsidRDefault="00741D71" w:rsidP="00741D71">
      <w:pPr>
        <w:spacing w:after="0" w:line="240" w:lineRule="auto"/>
        <w:ind w:firstLine="0"/>
        <w:jc w:val="left"/>
        <w:rPr>
          <w:rFonts w:ascii="Calibri" w:hAnsi="Calibri" w:cs="Calibri"/>
          <w:color w:val="000000"/>
          <w:szCs w:val="22"/>
        </w:rPr>
      </w:pPr>
    </w:p>
    <w:p w14:paraId="283A018A" w14:textId="1AEBA34C" w:rsidR="00741D71" w:rsidRPr="00741D71" w:rsidRDefault="00741D71" w:rsidP="00741D71">
      <w:pPr>
        <w:spacing w:after="0" w:line="240" w:lineRule="auto"/>
        <w:ind w:firstLine="0"/>
        <w:jc w:val="left"/>
        <w:rPr>
          <w:rFonts w:ascii="Calibri" w:hAnsi="Calibri" w:cs="Calibri"/>
          <w:color w:val="000000"/>
          <w:szCs w:val="22"/>
        </w:rPr>
      </w:pPr>
    </w:p>
    <w:p w14:paraId="0AB1AA27" w14:textId="1494266D" w:rsidR="00741D71" w:rsidRPr="00741D71" w:rsidRDefault="00741D71" w:rsidP="00741D71">
      <w:pPr>
        <w:spacing w:after="0" w:line="240" w:lineRule="auto"/>
        <w:ind w:firstLine="0"/>
        <w:jc w:val="left"/>
        <w:rPr>
          <w:rFonts w:ascii="Calibri" w:hAnsi="Calibri" w:cs="Calibri"/>
          <w:color w:val="000000"/>
          <w:szCs w:val="22"/>
        </w:rPr>
      </w:pPr>
    </w:p>
    <w:p w14:paraId="04B2A2C5" w14:textId="0ECA7ED9" w:rsidR="00741D71" w:rsidRPr="00741D71" w:rsidRDefault="00741D71" w:rsidP="00741D71">
      <w:pPr>
        <w:spacing w:after="0" w:line="240" w:lineRule="auto"/>
        <w:ind w:firstLine="0"/>
        <w:jc w:val="left"/>
        <w:rPr>
          <w:rFonts w:ascii="Calibri" w:hAnsi="Calibri" w:cs="Calibri"/>
          <w:color w:val="000000"/>
          <w:szCs w:val="22"/>
        </w:rPr>
      </w:pPr>
    </w:p>
    <w:p w14:paraId="67EF2007" w14:textId="4225687D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7901EF6" w14:textId="401F708E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14:paraId="3F25B826" w14:textId="2F009A6F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A8653C7" w14:textId="6821FB77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D2DA03C" w14:textId="1E48DC33" w:rsidR="00741D71" w:rsidRPr="00741D71" w:rsidRDefault="00741D71" w:rsidP="00741D71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029AD71" w14:textId="77777777" w:rsidR="00663E42" w:rsidRPr="00FB3873" w:rsidRDefault="00663E42" w:rsidP="00663E42">
      <w:pPr>
        <w:pStyle w:val="Nadpis1"/>
        <w:rPr>
          <w:rFonts w:ascii="Arial" w:hAnsi="Arial"/>
        </w:rPr>
      </w:pPr>
      <w:bookmarkStart w:id="32" w:name="_Toc149303555"/>
      <w:r w:rsidRPr="00FB3873">
        <w:rPr>
          <w:rFonts w:ascii="Arial" w:hAnsi="Arial"/>
        </w:rPr>
        <w:lastRenderedPageBreak/>
        <w:t>Charakteristiky systému</w:t>
      </w:r>
      <w:bookmarkEnd w:id="32"/>
    </w:p>
    <w:p w14:paraId="09EFBD8B" w14:textId="77777777" w:rsidR="00663E42" w:rsidRPr="00FB3873" w:rsidRDefault="00663E42" w:rsidP="00663E42">
      <w:pPr>
        <w:pStyle w:val="Nadpis2"/>
        <w:rPr>
          <w:rFonts w:ascii="Arial" w:hAnsi="Arial"/>
        </w:rPr>
      </w:pPr>
      <w:bookmarkStart w:id="33" w:name="_Toc457213012"/>
      <w:bookmarkStart w:id="34" w:name="_Toc149303556"/>
      <w:r w:rsidRPr="00FB3873">
        <w:rPr>
          <w:rFonts w:ascii="Arial" w:hAnsi="Arial"/>
        </w:rPr>
        <w:t>Popis systému</w:t>
      </w:r>
      <w:bookmarkEnd w:id="33"/>
      <w:bookmarkEnd w:id="34"/>
      <w:r w:rsidRPr="00FB3873">
        <w:rPr>
          <w:rFonts w:ascii="Arial" w:hAnsi="Arial"/>
        </w:rPr>
        <w:t xml:space="preserve"> </w:t>
      </w:r>
    </w:p>
    <w:p w14:paraId="4D4729C7" w14:textId="77777777" w:rsidR="00663E42" w:rsidRPr="00FB3873" w:rsidRDefault="00663E42" w:rsidP="00663E42">
      <w:pPr>
        <w:rPr>
          <w:rFonts w:ascii="Arial" w:hAnsi="Arial" w:cs="Arial"/>
        </w:rPr>
      </w:pPr>
      <w:r w:rsidRPr="00FB3873">
        <w:rPr>
          <w:rFonts w:ascii="Arial" w:hAnsi="Arial" w:cs="Arial"/>
        </w:rPr>
        <w:t xml:space="preserve">Mezi základní cíle budování systému </w:t>
      </w:r>
      <w:r>
        <w:rPr>
          <w:rFonts w:ascii="Arial" w:hAnsi="Arial" w:cs="Arial"/>
        </w:rPr>
        <w:t>Dálkové diagnostiky technologických systémů železniční dopravní cesty (</w:t>
      </w:r>
      <w:r w:rsidRPr="00FB3873">
        <w:rPr>
          <w:rFonts w:ascii="Arial" w:hAnsi="Arial" w:cs="Arial"/>
        </w:rPr>
        <w:t>DDTS ŽDC</w:t>
      </w:r>
      <w:r>
        <w:rPr>
          <w:rFonts w:ascii="Arial" w:hAnsi="Arial" w:cs="Arial"/>
        </w:rPr>
        <w:t>)</w:t>
      </w:r>
      <w:r w:rsidRPr="00FB3873">
        <w:rPr>
          <w:rFonts w:ascii="Arial" w:hAnsi="Arial" w:cs="Arial"/>
        </w:rPr>
        <w:t xml:space="preserve"> se řadí přenos informací z technologických systémů </w:t>
      </w:r>
      <w:r>
        <w:rPr>
          <w:rFonts w:ascii="Arial" w:hAnsi="Arial" w:cs="Arial"/>
        </w:rPr>
        <w:t xml:space="preserve">železniční dopravní cesty </w:t>
      </w:r>
      <w:r w:rsidRPr="00FB3873">
        <w:rPr>
          <w:rFonts w:ascii="Arial" w:hAnsi="Arial" w:cs="Arial"/>
        </w:rPr>
        <w:t>(T</w:t>
      </w:r>
      <w:r>
        <w:rPr>
          <w:rFonts w:ascii="Arial" w:hAnsi="Arial" w:cs="Arial"/>
        </w:rPr>
        <w:t>LS</w:t>
      </w:r>
      <w:r w:rsidRPr="00FB3873">
        <w:rPr>
          <w:rFonts w:ascii="Arial" w:hAnsi="Arial" w:cs="Arial"/>
        </w:rPr>
        <w:t>) pro zajištění provozuschopnosti ŽDC, dálkové ovládání T</w:t>
      </w:r>
      <w:r>
        <w:rPr>
          <w:rFonts w:ascii="Arial" w:hAnsi="Arial" w:cs="Arial"/>
        </w:rPr>
        <w:t xml:space="preserve">LS </w:t>
      </w:r>
      <w:r w:rsidRPr="00FB3873">
        <w:rPr>
          <w:rFonts w:ascii="Arial" w:hAnsi="Arial" w:cs="Arial"/>
        </w:rPr>
        <w:t>z pracovišť obsluhy, jednotný způsob zobrazení všech diagnostických informací a jednotný způsob servisní obsluhy. Informace jednotlivých T</w:t>
      </w:r>
      <w:r>
        <w:rPr>
          <w:rFonts w:ascii="Arial" w:hAnsi="Arial" w:cs="Arial"/>
        </w:rPr>
        <w:t>L</w:t>
      </w:r>
      <w:r w:rsidRPr="00FB3873">
        <w:rPr>
          <w:rFonts w:ascii="Arial" w:hAnsi="Arial" w:cs="Arial"/>
        </w:rPr>
        <w:t xml:space="preserve">S jsou </w:t>
      </w:r>
      <w:r>
        <w:rPr>
          <w:rFonts w:ascii="Arial" w:hAnsi="Arial" w:cs="Arial"/>
        </w:rPr>
        <w:t xml:space="preserve">v jednotlivých lokalitách ŽDC </w:t>
      </w:r>
      <w:r w:rsidRPr="00FB3873">
        <w:rPr>
          <w:rFonts w:ascii="Arial" w:hAnsi="Arial" w:cs="Arial"/>
        </w:rPr>
        <w:t xml:space="preserve">sdružovány v integračních koncentrátorech </w:t>
      </w:r>
      <w:r>
        <w:rPr>
          <w:rFonts w:ascii="Arial" w:hAnsi="Arial" w:cs="Arial"/>
        </w:rPr>
        <w:t xml:space="preserve">(InK) </w:t>
      </w:r>
      <w:r w:rsidRPr="00FB3873">
        <w:rPr>
          <w:rFonts w:ascii="Arial" w:hAnsi="Arial" w:cs="Arial"/>
        </w:rPr>
        <w:t xml:space="preserve">příslušných </w:t>
      </w:r>
      <w:r>
        <w:rPr>
          <w:rFonts w:ascii="Arial" w:hAnsi="Arial" w:cs="Arial"/>
        </w:rPr>
        <w:t>ŽST</w:t>
      </w:r>
      <w:r w:rsidRPr="00FB3873">
        <w:rPr>
          <w:rFonts w:ascii="Arial" w:hAnsi="Arial" w:cs="Arial"/>
        </w:rPr>
        <w:t xml:space="preserve">. Integrační koncentrátory jsou následně technologickou datovou sítí napojeny předepsaným rozhraním dle ČSN EN 60870-5-104 </w:t>
      </w:r>
      <w:proofErr w:type="spellStart"/>
      <w:r w:rsidRPr="00FB3873">
        <w:rPr>
          <w:rFonts w:ascii="Arial" w:hAnsi="Arial" w:cs="Arial"/>
        </w:rPr>
        <w:t>ed</w:t>
      </w:r>
      <w:proofErr w:type="spellEnd"/>
      <w:r w:rsidRPr="00FB3873">
        <w:rPr>
          <w:rFonts w:ascii="Arial" w:hAnsi="Arial" w:cs="Arial"/>
        </w:rPr>
        <w:t>. 2 do integračních serverů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InS</w:t>
      </w:r>
      <w:proofErr w:type="spellEnd"/>
      <w:r>
        <w:rPr>
          <w:rFonts w:ascii="Arial" w:hAnsi="Arial" w:cs="Arial"/>
        </w:rPr>
        <w:t>)</w:t>
      </w:r>
      <w:r w:rsidRPr="00FB3873">
        <w:rPr>
          <w:rFonts w:ascii="Arial" w:hAnsi="Arial" w:cs="Arial"/>
        </w:rPr>
        <w:t>. Na integrační servery jsou připojena obslužná klientská pracoviště.</w:t>
      </w:r>
    </w:p>
    <w:p w14:paraId="3E1A9E8B" w14:textId="77777777" w:rsidR="00663E42" w:rsidRPr="00FB3873" w:rsidRDefault="00663E42" w:rsidP="00663E42">
      <w:pPr>
        <w:pStyle w:val="Nadpis3"/>
        <w:rPr>
          <w:rFonts w:ascii="Arial" w:hAnsi="Arial"/>
        </w:rPr>
      </w:pPr>
      <w:bookmarkStart w:id="35" w:name="_Toc457213013"/>
      <w:bookmarkStart w:id="36" w:name="_Toc149303557"/>
      <w:r w:rsidRPr="00FB3873">
        <w:rPr>
          <w:rFonts w:ascii="Arial" w:hAnsi="Arial"/>
        </w:rPr>
        <w:t>Úlohy z hlediska obsluhy</w:t>
      </w:r>
      <w:bookmarkEnd w:id="35"/>
      <w:bookmarkEnd w:id="36"/>
    </w:p>
    <w:p w14:paraId="1E411FE0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Monitorování a prezentace aktuálních dat</w:t>
      </w:r>
    </w:p>
    <w:p w14:paraId="4370A4FF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Ovládání vybraných zařízení</w:t>
      </w:r>
    </w:p>
    <w:p w14:paraId="5376B58F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Archivace dat a jejich zpětná analýza</w:t>
      </w:r>
    </w:p>
    <w:p w14:paraId="0C201082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 xml:space="preserve">Přístup dat ekonomickým složkám </w:t>
      </w:r>
      <w:r w:rsidRPr="00D70773">
        <w:rPr>
          <w:rFonts w:ascii="Arial" w:hAnsi="Arial" w:cs="Arial"/>
        </w:rPr>
        <w:t>Správy železnic</w:t>
      </w:r>
      <w:r w:rsidRPr="00E67853">
        <w:rPr>
          <w:rFonts w:ascii="Arial" w:hAnsi="Arial" w:cs="Arial"/>
        </w:rPr>
        <w:t xml:space="preserve"> pro účely vnitropodnikové dělby nákladů za odebraná media.</w:t>
      </w:r>
    </w:p>
    <w:p w14:paraId="452611BC" w14:textId="77777777" w:rsidR="00663E42" w:rsidRPr="00E67853" w:rsidRDefault="00663E42" w:rsidP="00663E42">
      <w:pPr>
        <w:pStyle w:val="Nadpis3"/>
        <w:rPr>
          <w:rFonts w:ascii="Arial" w:hAnsi="Arial"/>
        </w:rPr>
      </w:pPr>
      <w:bookmarkStart w:id="37" w:name="_Toc457213014"/>
      <w:bookmarkStart w:id="38" w:name="_Toc149303558"/>
      <w:r w:rsidRPr="00E67853">
        <w:rPr>
          <w:rFonts w:ascii="Arial" w:hAnsi="Arial"/>
        </w:rPr>
        <w:t>Úlohy z hlediska servisu a údržby</w:t>
      </w:r>
      <w:bookmarkEnd w:id="37"/>
      <w:bookmarkEnd w:id="38"/>
    </w:p>
    <w:p w14:paraId="60833036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Vstup do systému z kteréhokoliv místa v síti</w:t>
      </w:r>
    </w:p>
    <w:p w14:paraId="23DD7C6F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Vzdálenou údržbu (správu) celého systému včetně aktualizací instalovaných SW aplikací</w:t>
      </w:r>
    </w:p>
    <w:p w14:paraId="02FB689F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Poskytování statistických údajů pro analýzu kritických částí technologií</w:t>
      </w:r>
    </w:p>
    <w:p w14:paraId="01E95B61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Monitorování provozně-technologických parametrů technických prostředků systému</w:t>
      </w:r>
    </w:p>
    <w:p w14:paraId="706353E2" w14:textId="77777777" w:rsidR="00663E42" w:rsidRPr="00E67853" w:rsidRDefault="00663E42" w:rsidP="00663E42">
      <w:pPr>
        <w:pStyle w:val="Nadpis3"/>
        <w:rPr>
          <w:rFonts w:ascii="Arial" w:hAnsi="Arial"/>
        </w:rPr>
      </w:pPr>
      <w:bookmarkStart w:id="39" w:name="_Toc382227054"/>
      <w:bookmarkStart w:id="40" w:name="_Toc457213015"/>
      <w:bookmarkStart w:id="41" w:name="_Toc149303559"/>
      <w:r w:rsidRPr="00E67853">
        <w:rPr>
          <w:rFonts w:ascii="Arial" w:hAnsi="Arial"/>
        </w:rPr>
        <w:t>Exporty a importy dat</w:t>
      </w:r>
      <w:bookmarkEnd w:id="39"/>
      <w:bookmarkEnd w:id="40"/>
      <w:bookmarkEnd w:id="41"/>
    </w:p>
    <w:p w14:paraId="2D95E60E" w14:textId="77777777" w:rsidR="00663E42" w:rsidRPr="00E67853" w:rsidRDefault="00663E42" w:rsidP="00663E4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67853">
        <w:rPr>
          <w:rFonts w:ascii="Arial" w:hAnsi="Arial" w:cs="Arial"/>
        </w:rPr>
        <w:t>Systém umožňuje export archivovaných dat, a to buď přenosem po síti, nebo přes pevná media.</w:t>
      </w:r>
    </w:p>
    <w:p w14:paraId="45094CB9" w14:textId="77777777" w:rsidR="004A4CB5" w:rsidRPr="00FB3873" w:rsidRDefault="004A4CB5" w:rsidP="004A4CB5">
      <w:pPr>
        <w:pStyle w:val="Nadpis1"/>
        <w:rPr>
          <w:rFonts w:ascii="Arial" w:hAnsi="Arial"/>
        </w:rPr>
      </w:pPr>
      <w:bookmarkStart w:id="42" w:name="_Toc149303560"/>
      <w:r w:rsidRPr="00FB3873">
        <w:rPr>
          <w:rFonts w:ascii="Arial" w:hAnsi="Arial"/>
        </w:rPr>
        <w:lastRenderedPageBreak/>
        <w:t>Technické řešení</w:t>
      </w:r>
      <w:bookmarkEnd w:id="42"/>
    </w:p>
    <w:p w14:paraId="45DB3BF3" w14:textId="20976D27" w:rsidR="004A4CB5" w:rsidRPr="00FB3873" w:rsidRDefault="009B1C2D" w:rsidP="004A4CB5">
      <w:pPr>
        <w:shd w:val="clear" w:color="auto" w:fill="FFFFFF"/>
        <w:spacing w:before="43" w:line="254" w:lineRule="exact"/>
        <w:ind w:left="5" w:right="19" w:firstLine="562"/>
        <w:rPr>
          <w:rFonts w:ascii="Arial" w:hAnsi="Arial" w:cs="Arial"/>
          <w:color w:val="000000"/>
        </w:rPr>
      </w:pPr>
      <w:bookmarkStart w:id="43" w:name="_Toc7772923"/>
      <w:bookmarkStart w:id="44" w:name="_Toc382227056"/>
      <w:r w:rsidRPr="009B1C2D">
        <w:rPr>
          <w:rFonts w:ascii="Arial" w:hAnsi="Arial" w:cs="Arial"/>
          <w:color w:val="000000"/>
        </w:rPr>
        <w:t>Technické řešení DDTS musí plně respektovat znění dokumentu TS 2/2008 v platném aktuálním vydání a znění, s tím že nově instalované technologické systémy musí poskytovat informace v rozsahu a formě, jaký tento dokument požaduje. Komunikační rozhraní jednotlivých technologických systémů musí splňovat parametry stanovené TS 2/2008 v platném aktuálním vydání a znění. Do systému DDTS budou integrovány všechny TLS systémy, u nichž to bude technicky možné a budou splňovat podmínky dané TS 2/2008 v aktuálním vydání a znění</w:t>
      </w:r>
      <w:r w:rsidR="004A4CB5" w:rsidRPr="00FB3873">
        <w:rPr>
          <w:rFonts w:ascii="Arial" w:hAnsi="Arial" w:cs="Arial"/>
          <w:color w:val="000000"/>
        </w:rPr>
        <w:t>.</w:t>
      </w:r>
    </w:p>
    <w:p w14:paraId="0697C57A" w14:textId="2F3B8F89" w:rsidR="004A4CB5" w:rsidRDefault="004A4CB5" w:rsidP="004A4CB5">
      <w:pPr>
        <w:ind w:firstLine="567"/>
        <w:rPr>
          <w:rFonts w:ascii="Arial" w:hAnsi="Arial" w:cs="Arial"/>
          <w:color w:val="000000"/>
        </w:rPr>
      </w:pPr>
      <w:r w:rsidRPr="00FB3873">
        <w:rPr>
          <w:rFonts w:ascii="Arial" w:hAnsi="Arial" w:cs="Arial"/>
          <w:color w:val="000000"/>
        </w:rPr>
        <w:t>Technické řešení zapadá do již navrženého a realizovaného systému DDTS ŽDC.</w:t>
      </w:r>
    </w:p>
    <w:p w14:paraId="1AFE555C" w14:textId="5E4C3CCB" w:rsidR="00E76F1D" w:rsidRDefault="00D56830" w:rsidP="00D56830">
      <w:pPr>
        <w:shd w:val="clear" w:color="auto" w:fill="FFFFFF"/>
        <w:spacing w:line="254" w:lineRule="exact"/>
        <w:ind w:left="5" w:firstLine="370"/>
        <w:rPr>
          <w:rFonts w:ascii="Arial" w:hAnsi="Arial" w:cs="Arial"/>
        </w:rPr>
      </w:pPr>
      <w:r w:rsidRPr="000336BC">
        <w:rPr>
          <w:rFonts w:ascii="Arial" w:hAnsi="Arial" w:cs="Arial"/>
        </w:rPr>
        <w:t>Z pohledu kybernetické bezpečnosti je potřeba všechny venkovní skříně, ve kterých je aktivní prvek jakéhokoliv systému (rozváděče OSV, EOV, KAMS apod.), dovybavit dveřním kontaktem zapojeným do systému DDTS ŽDC.</w:t>
      </w:r>
    </w:p>
    <w:p w14:paraId="2DC51050" w14:textId="77777777" w:rsidR="00D56830" w:rsidRPr="00FB3873" w:rsidRDefault="00D56830" w:rsidP="00D56830">
      <w:pPr>
        <w:shd w:val="clear" w:color="auto" w:fill="FFFFFF"/>
        <w:spacing w:line="254" w:lineRule="exact"/>
        <w:ind w:left="5" w:firstLine="370"/>
        <w:rPr>
          <w:rFonts w:ascii="Arial" w:hAnsi="Arial" w:cs="Arial"/>
          <w:color w:val="000000"/>
        </w:rPr>
      </w:pPr>
    </w:p>
    <w:p w14:paraId="077F97E4" w14:textId="77777777" w:rsidR="004A4CB5" w:rsidRPr="002A7481" w:rsidRDefault="004A4CB5" w:rsidP="004A4CB5">
      <w:pPr>
        <w:pStyle w:val="Nadpis2"/>
        <w:numPr>
          <w:ilvl w:val="1"/>
          <w:numId w:val="8"/>
        </w:numPr>
        <w:tabs>
          <w:tab w:val="num" w:pos="360"/>
        </w:tabs>
        <w:ind w:left="488" w:hanging="488"/>
        <w:rPr>
          <w:rFonts w:ascii="Arial" w:hAnsi="Arial"/>
        </w:rPr>
      </w:pPr>
      <w:bookmarkStart w:id="45" w:name="_Toc149303561"/>
      <w:bookmarkStart w:id="46" w:name="_Hlk118793560"/>
      <w:r w:rsidRPr="002A7481">
        <w:rPr>
          <w:rFonts w:ascii="Arial" w:hAnsi="Arial"/>
        </w:rPr>
        <w:t>Stávající stav</w:t>
      </w:r>
      <w:bookmarkEnd w:id="45"/>
    </w:p>
    <w:p w14:paraId="44F2ACA4" w14:textId="2A88A421" w:rsidR="004A4CB5" w:rsidRPr="000812F2" w:rsidRDefault="004A4CB5" w:rsidP="00E67853">
      <w:pPr>
        <w:shd w:val="clear" w:color="auto" w:fill="FFFFFF"/>
        <w:spacing w:before="43" w:line="254" w:lineRule="exact"/>
        <w:ind w:left="5" w:right="19" w:firstLine="562"/>
        <w:rPr>
          <w:rFonts w:ascii="Arial" w:hAnsi="Arial" w:cs="Arial"/>
          <w:color w:val="000000"/>
        </w:rPr>
      </w:pPr>
      <w:r w:rsidRPr="002A7481">
        <w:rPr>
          <w:rFonts w:ascii="Arial" w:hAnsi="Arial" w:cs="Arial"/>
          <w:color w:val="000000"/>
        </w:rPr>
        <w:t xml:space="preserve">V současné době </w:t>
      </w:r>
      <w:r w:rsidR="00741D71" w:rsidRPr="002A7481">
        <w:rPr>
          <w:rFonts w:ascii="Arial" w:hAnsi="Arial" w:cs="Arial"/>
          <w:color w:val="000000"/>
        </w:rPr>
        <w:t>není</w:t>
      </w:r>
      <w:r w:rsidRPr="002A7481">
        <w:rPr>
          <w:rFonts w:ascii="Arial" w:hAnsi="Arial" w:cs="Arial"/>
          <w:color w:val="000000"/>
        </w:rPr>
        <w:t xml:space="preserve"> v </w:t>
      </w:r>
      <w:proofErr w:type="spellStart"/>
      <w:r w:rsidRPr="002A7481">
        <w:rPr>
          <w:rFonts w:ascii="Arial" w:hAnsi="Arial" w:cs="Arial"/>
          <w:color w:val="000000"/>
        </w:rPr>
        <w:t>žst</w:t>
      </w:r>
      <w:proofErr w:type="spellEnd"/>
      <w:r w:rsidRPr="002A7481">
        <w:rPr>
          <w:rFonts w:ascii="Arial" w:hAnsi="Arial" w:cs="Arial"/>
          <w:color w:val="000000"/>
        </w:rPr>
        <w:t xml:space="preserve">. </w:t>
      </w:r>
      <w:r w:rsidR="00741D71" w:rsidRPr="002A7481">
        <w:rPr>
          <w:rFonts w:ascii="Arial" w:hAnsi="Arial" w:cs="Arial"/>
          <w:color w:val="000000"/>
        </w:rPr>
        <w:t>Nové Město na Moravě</w:t>
      </w:r>
      <w:r w:rsidRPr="002A7481">
        <w:rPr>
          <w:rFonts w:ascii="Arial" w:hAnsi="Arial" w:cs="Arial"/>
          <w:color w:val="000000"/>
        </w:rPr>
        <w:t xml:space="preserve"> systém DDTS </w:t>
      </w:r>
      <w:r w:rsidR="005908E8" w:rsidRPr="002A7481">
        <w:rPr>
          <w:rFonts w:ascii="Arial" w:hAnsi="Arial" w:cs="Arial"/>
          <w:color w:val="000000"/>
        </w:rPr>
        <w:t xml:space="preserve">ŽDC </w:t>
      </w:r>
      <w:r w:rsidRPr="002A7481">
        <w:rPr>
          <w:rFonts w:ascii="Arial" w:hAnsi="Arial" w:cs="Arial"/>
          <w:color w:val="000000"/>
        </w:rPr>
        <w:t xml:space="preserve">vybudován. Zaintegrovány </w:t>
      </w:r>
      <w:r w:rsidR="00741D71" w:rsidRPr="002A7481">
        <w:rPr>
          <w:rFonts w:ascii="Arial" w:hAnsi="Arial" w:cs="Arial"/>
          <w:color w:val="000000"/>
        </w:rPr>
        <w:t>budou</w:t>
      </w:r>
      <w:r w:rsidR="005908E8" w:rsidRPr="002A7481">
        <w:rPr>
          <w:rFonts w:ascii="Arial" w:hAnsi="Arial" w:cs="Arial"/>
          <w:color w:val="000000"/>
        </w:rPr>
        <w:t xml:space="preserve"> TLS</w:t>
      </w:r>
      <w:r w:rsidRPr="002A7481">
        <w:rPr>
          <w:rFonts w:ascii="Arial" w:hAnsi="Arial" w:cs="Arial"/>
          <w:color w:val="000000"/>
        </w:rPr>
        <w:t xml:space="preserve"> OSV, EOV, PZTS</w:t>
      </w:r>
      <w:r w:rsidR="00741D71" w:rsidRPr="002A7481">
        <w:rPr>
          <w:rFonts w:ascii="Arial" w:hAnsi="Arial" w:cs="Arial"/>
          <w:color w:val="000000"/>
        </w:rPr>
        <w:t>,</w:t>
      </w:r>
      <w:r w:rsidRPr="002A7481">
        <w:rPr>
          <w:rFonts w:ascii="Arial" w:hAnsi="Arial" w:cs="Arial"/>
          <w:color w:val="000000"/>
        </w:rPr>
        <w:t xml:space="preserve"> KAMS.</w:t>
      </w:r>
      <w:r w:rsidRPr="000812F2">
        <w:rPr>
          <w:rFonts w:ascii="Arial" w:hAnsi="Arial" w:cs="Arial"/>
          <w:color w:val="000000"/>
          <w:highlight w:val="yellow"/>
        </w:rPr>
        <w:t xml:space="preserve"> </w:t>
      </w:r>
    </w:p>
    <w:p w14:paraId="2CD5ECDE" w14:textId="31318226" w:rsidR="004A4CB5" w:rsidRPr="00FB3873" w:rsidRDefault="004A4CB5" w:rsidP="004A4CB5">
      <w:pPr>
        <w:pStyle w:val="Nadpis2"/>
        <w:numPr>
          <w:ilvl w:val="1"/>
          <w:numId w:val="8"/>
        </w:numPr>
        <w:tabs>
          <w:tab w:val="num" w:pos="360"/>
        </w:tabs>
        <w:ind w:left="488" w:hanging="488"/>
        <w:rPr>
          <w:rFonts w:ascii="Arial" w:hAnsi="Arial"/>
        </w:rPr>
      </w:pPr>
      <w:bookmarkStart w:id="47" w:name="_Toc149303562"/>
      <w:r w:rsidRPr="00FB3873">
        <w:rPr>
          <w:rFonts w:ascii="Arial" w:hAnsi="Arial"/>
        </w:rPr>
        <w:t>Rozsah řešení</w:t>
      </w:r>
      <w:bookmarkEnd w:id="43"/>
      <w:bookmarkEnd w:id="47"/>
    </w:p>
    <w:bookmarkEnd w:id="46"/>
    <w:p w14:paraId="435CA8AC" w14:textId="30F9B2A6" w:rsidR="006A57F3" w:rsidRDefault="006A57F3" w:rsidP="00D31F5B">
      <w:pPr>
        <w:rPr>
          <w:rFonts w:ascii="Arial" w:hAnsi="Arial" w:cs="Arial"/>
          <w:szCs w:val="22"/>
        </w:rPr>
      </w:pPr>
      <w:r w:rsidRPr="006A57F3">
        <w:rPr>
          <w:rFonts w:ascii="Arial" w:hAnsi="Arial" w:cs="Arial"/>
          <w:szCs w:val="22"/>
        </w:rPr>
        <w:t>V rámci tohoto PS bude v</w:t>
      </w:r>
      <w:r w:rsidR="00D31F5B">
        <w:rPr>
          <w:rFonts w:ascii="Arial" w:hAnsi="Arial" w:cs="Arial"/>
          <w:szCs w:val="22"/>
        </w:rPr>
        <w:t> ŽST Nové Město na Moravě</w:t>
      </w:r>
      <w:r w:rsidR="002A7481">
        <w:rPr>
          <w:rFonts w:ascii="Arial" w:hAnsi="Arial" w:cs="Arial"/>
        </w:rPr>
        <w:t xml:space="preserve"> </w:t>
      </w:r>
      <w:r w:rsidRPr="006A57F3">
        <w:rPr>
          <w:rFonts w:ascii="Arial" w:hAnsi="Arial" w:cs="Arial"/>
          <w:szCs w:val="22"/>
        </w:rPr>
        <w:t>vybudován systém dálkové diagnostiky technologických systémů železniční dopravní cesty (DDTS ŽDC). Do systému DDTS ŽDC budou integrovány technologické systémy (TLS) dle Technické specifikace TS 2/2008 – ZSE</w:t>
      </w:r>
      <w:r w:rsidR="00A40A03">
        <w:rPr>
          <w:rFonts w:ascii="Arial" w:hAnsi="Arial" w:cs="Arial"/>
          <w:szCs w:val="22"/>
        </w:rPr>
        <w:t xml:space="preserve"> </w:t>
      </w:r>
      <w:r w:rsidR="00A40A03" w:rsidRPr="00FB3873">
        <w:rPr>
          <w:rFonts w:ascii="Arial" w:hAnsi="Arial" w:cs="Arial"/>
          <w:szCs w:val="22"/>
        </w:rPr>
        <w:t>v rozsahu technologií nově připojených v rámci stavby</w:t>
      </w:r>
      <w:r w:rsidRPr="006A57F3">
        <w:rPr>
          <w:rFonts w:ascii="Arial" w:hAnsi="Arial" w:cs="Arial"/>
          <w:szCs w:val="22"/>
        </w:rPr>
        <w:t xml:space="preserve">. </w:t>
      </w:r>
      <w:r w:rsidRPr="002A7481">
        <w:rPr>
          <w:rFonts w:ascii="Arial" w:hAnsi="Arial" w:cs="Arial"/>
          <w:szCs w:val="22"/>
        </w:rPr>
        <w:t xml:space="preserve">TLS budou integrovány do systému DDTS přes nově dodaný integrační koncentrátor (InK) do </w:t>
      </w:r>
      <w:proofErr w:type="spellStart"/>
      <w:r w:rsidR="002A7481" w:rsidRPr="002A7481">
        <w:rPr>
          <w:rFonts w:ascii="Arial" w:hAnsi="Arial" w:cs="Arial"/>
          <w:szCs w:val="22"/>
        </w:rPr>
        <w:t>Žst</w:t>
      </w:r>
      <w:proofErr w:type="spellEnd"/>
      <w:r w:rsidRPr="002A7481">
        <w:rPr>
          <w:rFonts w:ascii="Arial" w:hAnsi="Arial" w:cs="Arial"/>
          <w:szCs w:val="22"/>
        </w:rPr>
        <w:t>. N</w:t>
      </w:r>
      <w:r w:rsidR="002A7481" w:rsidRPr="002A7481">
        <w:rPr>
          <w:rFonts w:ascii="Arial" w:hAnsi="Arial" w:cs="Arial"/>
          <w:szCs w:val="22"/>
        </w:rPr>
        <w:t>ové Město na Moravě</w:t>
      </w:r>
      <w:r w:rsidR="00D31F5B">
        <w:rPr>
          <w:rFonts w:ascii="Arial" w:hAnsi="Arial" w:cs="Arial"/>
          <w:szCs w:val="22"/>
        </w:rPr>
        <w:t xml:space="preserve">. Jedná se o ostrovní režim systému DDTS. </w:t>
      </w:r>
      <w:r w:rsidR="00D31F5B" w:rsidRPr="00D31F5B">
        <w:rPr>
          <w:rFonts w:ascii="Arial" w:hAnsi="Arial" w:cs="Arial"/>
          <w:szCs w:val="22"/>
        </w:rPr>
        <w:t>InK provozovaný v ostrovním režimu bude suplovat funkci Integračního serveru (</w:t>
      </w:r>
      <w:proofErr w:type="spellStart"/>
      <w:r w:rsidR="00D31F5B" w:rsidRPr="00D31F5B">
        <w:rPr>
          <w:rFonts w:ascii="Arial" w:hAnsi="Arial" w:cs="Arial"/>
          <w:szCs w:val="22"/>
        </w:rPr>
        <w:t>InS</w:t>
      </w:r>
      <w:proofErr w:type="spellEnd"/>
      <w:r w:rsidR="00D31F5B" w:rsidRPr="00D31F5B">
        <w:rPr>
          <w:rFonts w:ascii="Arial" w:hAnsi="Arial" w:cs="Arial"/>
          <w:szCs w:val="22"/>
        </w:rPr>
        <w:t>). Dohled a ovládání bude umožněno z</w:t>
      </w:r>
      <w:r w:rsidR="00D31F5B">
        <w:rPr>
          <w:rFonts w:ascii="Arial" w:hAnsi="Arial" w:cs="Arial"/>
          <w:szCs w:val="22"/>
        </w:rPr>
        <w:t> </w:t>
      </w:r>
      <w:r w:rsidR="00D31F5B" w:rsidRPr="00D31F5B">
        <w:rPr>
          <w:rFonts w:ascii="Arial" w:hAnsi="Arial" w:cs="Arial"/>
          <w:szCs w:val="22"/>
        </w:rPr>
        <w:t>DK</w:t>
      </w:r>
      <w:r w:rsidR="00D31F5B">
        <w:rPr>
          <w:rFonts w:ascii="Arial" w:hAnsi="Arial" w:cs="Arial"/>
          <w:szCs w:val="22"/>
        </w:rPr>
        <w:t xml:space="preserve"> ŽST Nové Město na Moravě.</w:t>
      </w:r>
    </w:p>
    <w:p w14:paraId="4D7EFB62" w14:textId="5777F2F7" w:rsidR="0042011B" w:rsidRPr="008E0523" w:rsidRDefault="0042011B" w:rsidP="0042011B">
      <w:pPr>
        <w:pStyle w:val="Nadpis3"/>
        <w:numPr>
          <w:ilvl w:val="2"/>
          <w:numId w:val="8"/>
        </w:numPr>
        <w:tabs>
          <w:tab w:val="num" w:pos="360"/>
        </w:tabs>
        <w:spacing w:before="360"/>
        <w:ind w:left="709" w:hanging="709"/>
        <w:rPr>
          <w:rFonts w:ascii="Arial" w:hAnsi="Arial"/>
        </w:rPr>
      </w:pPr>
      <w:bookmarkStart w:id="48" w:name="_Toc64037927"/>
      <w:bookmarkStart w:id="49" w:name="_Toc149303563"/>
      <w:bookmarkStart w:id="50" w:name="_Toc1463861"/>
      <w:bookmarkStart w:id="51" w:name="_Toc1474359"/>
      <w:bookmarkEnd w:id="44"/>
      <w:r w:rsidRPr="008E0523">
        <w:rPr>
          <w:rFonts w:ascii="Arial" w:hAnsi="Arial"/>
        </w:rPr>
        <w:t>In</w:t>
      </w:r>
      <w:r w:rsidR="003A594D">
        <w:rPr>
          <w:rFonts w:ascii="Arial" w:hAnsi="Arial"/>
        </w:rPr>
        <w:t>tegrační koncent</w:t>
      </w:r>
      <w:bookmarkEnd w:id="48"/>
      <w:r w:rsidR="003A594D">
        <w:rPr>
          <w:rFonts w:ascii="Arial" w:hAnsi="Arial"/>
        </w:rPr>
        <w:t>rátor</w:t>
      </w:r>
      <w:bookmarkEnd w:id="49"/>
    </w:p>
    <w:p w14:paraId="660F48E3" w14:textId="0D688FD5" w:rsidR="0042011B" w:rsidRPr="008E0523" w:rsidRDefault="00036B90" w:rsidP="003A594D">
      <w:pPr>
        <w:rPr>
          <w:rFonts w:ascii="Arial" w:hAnsi="Arial" w:cs="Arial"/>
          <w:szCs w:val="22"/>
        </w:rPr>
      </w:pPr>
      <w:r>
        <w:rPr>
          <w:rFonts w:ascii="Arial" w:hAnsi="Arial" w:cs="Arial"/>
        </w:rPr>
        <w:t>V rámci tohoto PS bude dodán i</w:t>
      </w:r>
      <w:r w:rsidR="0042011B" w:rsidRPr="008E0523">
        <w:rPr>
          <w:rFonts w:ascii="Arial" w:hAnsi="Arial" w:cs="Arial"/>
        </w:rPr>
        <w:t xml:space="preserve">ntegrační koncentrátor </w:t>
      </w:r>
      <w:r>
        <w:rPr>
          <w:rFonts w:ascii="Arial" w:hAnsi="Arial" w:cs="Arial"/>
        </w:rPr>
        <w:t xml:space="preserve">(InK) </w:t>
      </w:r>
      <w:r w:rsidR="0042011B" w:rsidRPr="00445343">
        <w:rPr>
          <w:rFonts w:ascii="Arial" w:hAnsi="Arial" w:cs="Arial"/>
        </w:rPr>
        <w:t>do </w:t>
      </w:r>
      <w:proofErr w:type="spellStart"/>
      <w:r w:rsidR="0042011B" w:rsidRPr="00445343">
        <w:rPr>
          <w:rFonts w:ascii="Arial" w:hAnsi="Arial" w:cs="Arial"/>
        </w:rPr>
        <w:t>žst</w:t>
      </w:r>
      <w:proofErr w:type="spellEnd"/>
      <w:r w:rsidR="0042011B" w:rsidRPr="00445343">
        <w:rPr>
          <w:rFonts w:ascii="Arial" w:hAnsi="Arial" w:cs="Arial"/>
        </w:rPr>
        <w:t xml:space="preserve">. </w:t>
      </w:r>
      <w:r w:rsidR="002A7481" w:rsidRPr="00445343">
        <w:rPr>
          <w:rFonts w:ascii="Arial" w:hAnsi="Arial" w:cs="Arial"/>
        </w:rPr>
        <w:t>Nové Město na Moravě</w:t>
      </w:r>
      <w:r w:rsidR="00755FEC" w:rsidRPr="00445343">
        <w:rPr>
          <w:rFonts w:ascii="Arial" w:hAnsi="Arial" w:cs="Arial"/>
        </w:rPr>
        <w:t>,</w:t>
      </w:r>
      <w:r w:rsidR="0042011B" w:rsidRPr="00445343">
        <w:rPr>
          <w:rFonts w:ascii="Arial" w:hAnsi="Arial" w:cs="Arial"/>
        </w:rPr>
        <w:t xml:space="preserve"> </w:t>
      </w:r>
      <w:r w:rsidR="002A7481" w:rsidRPr="00445343">
        <w:rPr>
          <w:rFonts w:ascii="Arial" w:hAnsi="Arial" w:cs="Arial"/>
        </w:rPr>
        <w:t>V</w:t>
      </w:r>
      <w:r w:rsidR="0042011B" w:rsidRPr="00445343">
        <w:rPr>
          <w:rFonts w:ascii="Arial" w:hAnsi="Arial" w:cs="Arial"/>
        </w:rPr>
        <w:t xml:space="preserve">B, </w:t>
      </w:r>
      <w:r w:rsidR="00E421F5">
        <w:rPr>
          <w:rFonts w:ascii="Arial" w:hAnsi="Arial" w:cs="Arial"/>
        </w:rPr>
        <w:t>S</w:t>
      </w:r>
      <w:r w:rsidR="0042011B" w:rsidRPr="00445343">
        <w:rPr>
          <w:rFonts w:ascii="Arial" w:hAnsi="Arial" w:cs="Arial"/>
        </w:rPr>
        <w:t xml:space="preserve">dělovací místnost, skříň </w:t>
      </w:r>
      <w:r w:rsidR="0042011B" w:rsidRPr="00D31F5B">
        <w:rPr>
          <w:rFonts w:ascii="Arial" w:hAnsi="Arial" w:cs="Arial"/>
        </w:rPr>
        <w:t>RACK</w:t>
      </w:r>
      <w:r w:rsidR="00D31F5B">
        <w:rPr>
          <w:rFonts w:ascii="Arial" w:hAnsi="Arial" w:cs="Arial"/>
        </w:rPr>
        <w:t xml:space="preserve"> </w:t>
      </w:r>
      <w:r w:rsidR="00E421F5">
        <w:rPr>
          <w:rFonts w:ascii="Arial" w:hAnsi="Arial" w:cs="Arial"/>
        </w:rPr>
        <w:t>01_02.</w:t>
      </w:r>
      <w:r w:rsidR="0042011B" w:rsidRPr="00D31F5B">
        <w:rPr>
          <w:rFonts w:ascii="Arial" w:hAnsi="Arial" w:cs="Arial"/>
        </w:rPr>
        <w:t xml:space="preserve"> </w:t>
      </w:r>
      <w:r w:rsidR="00697B1C">
        <w:rPr>
          <w:rFonts w:ascii="Arial" w:hAnsi="Arial" w:cs="Arial"/>
        </w:rPr>
        <w:t>Tato skříň bude dodána v rámci jiného PS.</w:t>
      </w:r>
    </w:p>
    <w:p w14:paraId="38FEF450" w14:textId="19C5B07C" w:rsidR="004A4CB5" w:rsidRPr="00FB3873" w:rsidRDefault="004A4CB5" w:rsidP="004A4CB5">
      <w:pPr>
        <w:pStyle w:val="Nadpis3"/>
        <w:numPr>
          <w:ilvl w:val="2"/>
          <w:numId w:val="8"/>
        </w:numPr>
        <w:tabs>
          <w:tab w:val="num" w:pos="360"/>
        </w:tabs>
        <w:spacing w:before="360"/>
        <w:ind w:left="709" w:hanging="709"/>
        <w:rPr>
          <w:rFonts w:ascii="Arial" w:hAnsi="Arial"/>
        </w:rPr>
      </w:pPr>
      <w:bookmarkStart w:id="52" w:name="_Toc149303564"/>
      <w:r w:rsidRPr="00FB3873">
        <w:rPr>
          <w:rFonts w:ascii="Arial" w:hAnsi="Arial"/>
        </w:rPr>
        <w:t>Klientská pracoviště</w:t>
      </w:r>
      <w:bookmarkEnd w:id="50"/>
      <w:bookmarkEnd w:id="51"/>
      <w:r w:rsidR="00FD34BB">
        <w:rPr>
          <w:rFonts w:ascii="Arial" w:hAnsi="Arial"/>
        </w:rPr>
        <w:t xml:space="preserve"> DDTS ŽDC</w:t>
      </w:r>
      <w:bookmarkEnd w:id="52"/>
    </w:p>
    <w:p w14:paraId="27EF7F19" w14:textId="77777777" w:rsidR="004A4CB5" w:rsidRPr="00FB3873" w:rsidRDefault="004A4CB5" w:rsidP="004A4CB5">
      <w:pPr>
        <w:rPr>
          <w:rFonts w:ascii="Arial" w:hAnsi="Arial" w:cs="Arial"/>
          <w:szCs w:val="22"/>
        </w:rPr>
      </w:pPr>
      <w:r w:rsidRPr="00FB3873">
        <w:rPr>
          <w:rFonts w:ascii="Arial" w:hAnsi="Arial" w:cs="Arial"/>
          <w:spacing w:val="-10"/>
          <w:szCs w:val="22"/>
        </w:rPr>
        <w:t>Klienti DDTS ŽDC zajišťují kompletní zobrazení všech technologických systémů a lokálních zařízení se všemi právy pro ovládání, monitorování, přístup k archivům a všechny ostatní funkce.</w:t>
      </w:r>
    </w:p>
    <w:p w14:paraId="29EBBA59" w14:textId="77777777" w:rsidR="004A4CB5" w:rsidRDefault="004A4CB5" w:rsidP="004A4CB5">
      <w:pPr>
        <w:shd w:val="clear" w:color="auto" w:fill="FFFFFF"/>
        <w:spacing w:before="58" w:line="254" w:lineRule="exact"/>
        <w:ind w:left="5" w:right="14" w:firstLine="379"/>
        <w:rPr>
          <w:rFonts w:ascii="Arial" w:hAnsi="Arial" w:cs="Arial"/>
          <w:szCs w:val="22"/>
        </w:rPr>
      </w:pPr>
      <w:r w:rsidRPr="00FB3873">
        <w:rPr>
          <w:rFonts w:ascii="Arial" w:hAnsi="Arial" w:cs="Arial"/>
          <w:spacing w:val="-4"/>
        </w:rPr>
        <w:t xml:space="preserve">Řešení umožňuje použití stejného systému prezentace dat jako na všech již </w:t>
      </w:r>
      <w:r w:rsidRPr="00FB3873">
        <w:rPr>
          <w:rFonts w:ascii="Arial" w:hAnsi="Arial" w:cs="Arial"/>
          <w:spacing w:val="-10"/>
        </w:rPr>
        <w:t>navržených nebo realizovaných klientech sítě DDTS ŽDC</w:t>
      </w:r>
      <w:r w:rsidRPr="00FB3873">
        <w:rPr>
          <w:rFonts w:ascii="Arial" w:hAnsi="Arial" w:cs="Arial"/>
          <w:spacing w:val="-10"/>
          <w:szCs w:val="22"/>
        </w:rPr>
        <w:t>.</w:t>
      </w:r>
    </w:p>
    <w:p w14:paraId="0EF5A578" w14:textId="2CE2EA1E" w:rsidR="004A4CB5" w:rsidRPr="00ED120F" w:rsidRDefault="00BE137B" w:rsidP="00ED120F">
      <w:pPr>
        <w:pStyle w:val="Nadpis3"/>
        <w:numPr>
          <w:ilvl w:val="3"/>
          <w:numId w:val="8"/>
        </w:numPr>
        <w:spacing w:before="360"/>
        <w:rPr>
          <w:rFonts w:ascii="Arial" w:hAnsi="Arial"/>
        </w:rPr>
      </w:pPr>
      <w:bookmarkStart w:id="53" w:name="_Toc149303565"/>
      <w:r w:rsidRPr="00ED120F">
        <w:rPr>
          <w:rFonts w:ascii="Arial" w:hAnsi="Arial"/>
        </w:rPr>
        <w:t>Pevní</w:t>
      </w:r>
      <w:r w:rsidR="00CF3796" w:rsidRPr="00ED120F">
        <w:rPr>
          <w:rFonts w:ascii="Arial" w:hAnsi="Arial"/>
        </w:rPr>
        <w:t xml:space="preserve"> klienti</w:t>
      </w:r>
      <w:bookmarkEnd w:id="53"/>
    </w:p>
    <w:p w14:paraId="4BCC78DE" w14:textId="54BF684F" w:rsidR="00BE137B" w:rsidRDefault="00BE137B" w:rsidP="00BE137B">
      <w:pPr>
        <w:rPr>
          <w:rFonts w:ascii="Arial" w:hAnsi="Arial" w:cs="Arial"/>
          <w:szCs w:val="22"/>
        </w:rPr>
      </w:pPr>
      <w:r w:rsidRPr="00FB3873">
        <w:rPr>
          <w:rFonts w:ascii="Arial" w:hAnsi="Arial" w:cs="Arial"/>
          <w:szCs w:val="22"/>
        </w:rPr>
        <w:t xml:space="preserve">V rámci </w:t>
      </w:r>
      <w:r>
        <w:rPr>
          <w:rFonts w:ascii="Arial" w:hAnsi="Arial" w:cs="Arial"/>
          <w:szCs w:val="22"/>
        </w:rPr>
        <w:t>tohoto PS</w:t>
      </w:r>
      <w:r w:rsidRPr="00FB3873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bud</w:t>
      </w:r>
      <w:r w:rsidR="003C5123">
        <w:rPr>
          <w:rFonts w:ascii="Arial" w:hAnsi="Arial" w:cs="Arial"/>
          <w:szCs w:val="22"/>
        </w:rPr>
        <w:t>ou</w:t>
      </w:r>
      <w:r>
        <w:rPr>
          <w:rFonts w:ascii="Arial" w:hAnsi="Arial" w:cs="Arial"/>
          <w:szCs w:val="22"/>
        </w:rPr>
        <w:t xml:space="preserve"> dod</w:t>
      </w:r>
      <w:r w:rsidR="003C5123">
        <w:rPr>
          <w:rFonts w:ascii="Arial" w:hAnsi="Arial" w:cs="Arial"/>
          <w:szCs w:val="22"/>
        </w:rPr>
        <w:t>aná</w:t>
      </w:r>
      <w:r>
        <w:rPr>
          <w:rFonts w:ascii="Arial" w:hAnsi="Arial" w:cs="Arial"/>
          <w:szCs w:val="22"/>
        </w:rPr>
        <w:t xml:space="preserve"> nov</w:t>
      </w:r>
      <w:r w:rsidR="003C5123"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 xml:space="preserve"> pevn</w:t>
      </w:r>
      <w:r w:rsidR="003C5123"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 xml:space="preserve"> klientsk</w:t>
      </w:r>
      <w:r w:rsidR="003C5123"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 xml:space="preserve"> pracoviště </w:t>
      </w:r>
      <w:r w:rsidRPr="00FB3873">
        <w:rPr>
          <w:rFonts w:ascii="Arial" w:hAnsi="Arial" w:cs="Arial"/>
          <w:szCs w:val="22"/>
        </w:rPr>
        <w:t>včetně SW výbavy a požadovaných licencí na pracovišt</w:t>
      </w:r>
      <w:r>
        <w:rPr>
          <w:rFonts w:ascii="Arial" w:hAnsi="Arial" w:cs="Arial"/>
          <w:szCs w:val="22"/>
        </w:rPr>
        <w:t>ě:</w:t>
      </w:r>
    </w:p>
    <w:p w14:paraId="505F21E1" w14:textId="397EAB45" w:rsidR="00505B56" w:rsidRPr="00445343" w:rsidRDefault="00445343" w:rsidP="00505B56">
      <w:pPr>
        <w:pStyle w:val="Odstavecseseznamem"/>
        <w:numPr>
          <w:ilvl w:val="0"/>
          <w:numId w:val="16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ŽST </w:t>
      </w:r>
      <w:r w:rsidR="00D31F5B">
        <w:rPr>
          <w:rFonts w:ascii="Arial" w:hAnsi="Arial" w:cs="Arial"/>
          <w:szCs w:val="22"/>
        </w:rPr>
        <w:t>Nové Město na Moravě</w:t>
      </w:r>
    </w:p>
    <w:p w14:paraId="3F373E63" w14:textId="419589AE" w:rsidR="00BE137B" w:rsidRPr="00FB3873" w:rsidRDefault="00ED120F" w:rsidP="00ED120F">
      <w:pPr>
        <w:pStyle w:val="Nadpis3"/>
        <w:numPr>
          <w:ilvl w:val="3"/>
          <w:numId w:val="8"/>
        </w:numPr>
        <w:spacing w:before="360"/>
        <w:rPr>
          <w:rFonts w:ascii="Arial" w:hAnsi="Arial"/>
        </w:rPr>
      </w:pPr>
      <w:bookmarkStart w:id="54" w:name="_Toc149303566"/>
      <w:r>
        <w:rPr>
          <w:rFonts w:ascii="Arial" w:hAnsi="Arial"/>
        </w:rPr>
        <w:lastRenderedPageBreak/>
        <w:t>IPDT</w:t>
      </w:r>
      <w:bookmarkEnd w:id="54"/>
    </w:p>
    <w:p w14:paraId="4561361B" w14:textId="5C89934F" w:rsidR="00BE137B" w:rsidRDefault="00BE137B" w:rsidP="00BE137B">
      <w:pPr>
        <w:rPr>
          <w:rFonts w:ascii="Arial" w:hAnsi="Arial" w:cs="Arial"/>
          <w:szCs w:val="22"/>
        </w:rPr>
      </w:pPr>
      <w:r w:rsidRPr="00FB3873">
        <w:rPr>
          <w:rFonts w:ascii="Arial" w:hAnsi="Arial" w:cs="Arial"/>
          <w:szCs w:val="22"/>
        </w:rPr>
        <w:t xml:space="preserve">V rámci </w:t>
      </w:r>
      <w:r>
        <w:rPr>
          <w:rFonts w:ascii="Arial" w:hAnsi="Arial" w:cs="Arial"/>
          <w:szCs w:val="22"/>
        </w:rPr>
        <w:t>tohoto PS</w:t>
      </w:r>
      <w:r w:rsidRPr="00FB3873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bu</w:t>
      </w:r>
      <w:r w:rsidR="00D31F5B">
        <w:rPr>
          <w:rFonts w:ascii="Arial" w:hAnsi="Arial" w:cs="Arial"/>
          <w:szCs w:val="22"/>
        </w:rPr>
        <w:t>de</w:t>
      </w:r>
      <w:r>
        <w:rPr>
          <w:rFonts w:ascii="Arial" w:hAnsi="Arial" w:cs="Arial"/>
          <w:szCs w:val="22"/>
        </w:rPr>
        <w:t xml:space="preserve"> </w:t>
      </w:r>
      <w:r w:rsidR="00ED120F">
        <w:rPr>
          <w:rFonts w:ascii="Arial" w:hAnsi="Arial" w:cs="Arial"/>
          <w:szCs w:val="22"/>
        </w:rPr>
        <w:t xml:space="preserve">dodán </w:t>
      </w:r>
      <w:r w:rsidR="00B515CD">
        <w:rPr>
          <w:rFonts w:ascii="Arial" w:hAnsi="Arial" w:cs="Arial"/>
          <w:szCs w:val="22"/>
        </w:rPr>
        <w:t>nov</w:t>
      </w:r>
      <w:r w:rsidR="00D31F5B">
        <w:rPr>
          <w:rFonts w:ascii="Arial" w:hAnsi="Arial" w:cs="Arial"/>
          <w:szCs w:val="22"/>
        </w:rPr>
        <w:t>ý</w:t>
      </w:r>
      <w:r w:rsidR="00B515CD">
        <w:rPr>
          <w:rFonts w:ascii="Arial" w:hAnsi="Arial" w:cs="Arial"/>
          <w:szCs w:val="22"/>
        </w:rPr>
        <w:t xml:space="preserve"> </w:t>
      </w:r>
      <w:r w:rsidR="00ED120F">
        <w:rPr>
          <w:rFonts w:ascii="Arial" w:hAnsi="Arial" w:cs="Arial"/>
          <w:szCs w:val="22"/>
        </w:rPr>
        <w:t>klient na IP dotykov</w:t>
      </w:r>
      <w:r w:rsidR="00D31F5B">
        <w:rPr>
          <w:rFonts w:ascii="Arial" w:hAnsi="Arial" w:cs="Arial"/>
          <w:szCs w:val="22"/>
        </w:rPr>
        <w:t>ý</w:t>
      </w:r>
      <w:r w:rsidR="00ED120F">
        <w:rPr>
          <w:rFonts w:ascii="Arial" w:hAnsi="Arial" w:cs="Arial"/>
          <w:szCs w:val="22"/>
        </w:rPr>
        <w:t xml:space="preserve"> terminál </w:t>
      </w:r>
      <w:r w:rsidRPr="00FB3873">
        <w:rPr>
          <w:rFonts w:ascii="Arial" w:hAnsi="Arial" w:cs="Arial"/>
          <w:szCs w:val="22"/>
        </w:rPr>
        <w:t>na pracovišt</w:t>
      </w:r>
      <w:r>
        <w:rPr>
          <w:rFonts w:ascii="Arial" w:hAnsi="Arial" w:cs="Arial"/>
          <w:szCs w:val="22"/>
        </w:rPr>
        <w:t>ě:</w:t>
      </w:r>
    </w:p>
    <w:p w14:paraId="31177970" w14:textId="4D09E973" w:rsidR="00BE137B" w:rsidRPr="00D31F5B" w:rsidRDefault="00D31F5B" w:rsidP="00D31F5B">
      <w:pPr>
        <w:pStyle w:val="Odstavecseseznamem"/>
        <w:numPr>
          <w:ilvl w:val="0"/>
          <w:numId w:val="16"/>
        </w:numPr>
        <w:rPr>
          <w:rFonts w:ascii="Arial" w:hAnsi="Arial" w:cs="Arial"/>
          <w:szCs w:val="22"/>
        </w:rPr>
      </w:pPr>
      <w:r w:rsidRPr="00D31F5B">
        <w:rPr>
          <w:rFonts w:ascii="Arial" w:hAnsi="Arial" w:cs="Arial"/>
          <w:szCs w:val="22"/>
        </w:rPr>
        <w:t>DK ŽST Nové Město na Moravě</w:t>
      </w:r>
    </w:p>
    <w:p w14:paraId="2594A5C2" w14:textId="5B4D1F61" w:rsidR="00F20DE5" w:rsidRPr="008E0523" w:rsidRDefault="00F20DE5" w:rsidP="0042011B">
      <w:pPr>
        <w:pStyle w:val="Nadpis3"/>
        <w:numPr>
          <w:ilvl w:val="2"/>
          <w:numId w:val="8"/>
        </w:numPr>
        <w:tabs>
          <w:tab w:val="num" w:pos="360"/>
        </w:tabs>
        <w:spacing w:before="360"/>
        <w:ind w:left="709" w:hanging="709"/>
        <w:rPr>
          <w:rFonts w:ascii="Arial" w:hAnsi="Arial"/>
        </w:rPr>
      </w:pPr>
      <w:bookmarkStart w:id="55" w:name="_Toc149303567"/>
      <w:bookmarkStart w:id="56" w:name="_Toc64037926"/>
      <w:r w:rsidRPr="008E0523">
        <w:rPr>
          <w:rFonts w:ascii="Arial" w:hAnsi="Arial"/>
        </w:rPr>
        <w:t>Rozvaděč RDD</w:t>
      </w:r>
      <w:bookmarkEnd w:id="55"/>
      <w:r w:rsidRPr="008E0523">
        <w:rPr>
          <w:rFonts w:ascii="Arial" w:hAnsi="Arial"/>
        </w:rPr>
        <w:t xml:space="preserve"> </w:t>
      </w:r>
      <w:bookmarkEnd w:id="56"/>
    </w:p>
    <w:p w14:paraId="52A7DB24" w14:textId="0AC1BC61" w:rsidR="00F20DE5" w:rsidRPr="008E0523" w:rsidRDefault="00F20DE5" w:rsidP="00F20DE5">
      <w:pPr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Rozvaděč RDD bude </w:t>
      </w:r>
      <w:r w:rsidRPr="00D31F5B">
        <w:rPr>
          <w:rFonts w:ascii="Arial" w:hAnsi="Arial" w:cs="Arial"/>
        </w:rPr>
        <w:t>vybaven zdrojem 24 V</w:t>
      </w:r>
      <w:r w:rsidR="003A594D" w:rsidRPr="00D31F5B">
        <w:rPr>
          <w:rFonts w:ascii="Arial" w:hAnsi="Arial" w:cs="Arial"/>
        </w:rPr>
        <w:t xml:space="preserve"> </w:t>
      </w:r>
      <w:r w:rsidRPr="00D31F5B">
        <w:rPr>
          <w:rFonts w:ascii="Arial" w:hAnsi="Arial" w:cs="Arial"/>
        </w:rPr>
        <w:t>DC,</w:t>
      </w:r>
      <w:r w:rsidRPr="008E0523">
        <w:rPr>
          <w:rFonts w:ascii="Arial" w:hAnsi="Arial" w:cs="Arial"/>
        </w:rPr>
        <w:t xml:space="preserve"> přechodovými svorkovnicemi, přepěťovými ochranami, jistícími prvky</w:t>
      </w:r>
      <w:r w:rsidRPr="00D31F5B">
        <w:rPr>
          <w:rFonts w:ascii="Arial" w:hAnsi="Arial" w:cs="Arial"/>
        </w:rPr>
        <w:t>, převodník</w:t>
      </w:r>
      <w:r w:rsidR="00D31F5B" w:rsidRPr="00D31F5B">
        <w:rPr>
          <w:rFonts w:ascii="Arial" w:hAnsi="Arial" w:cs="Arial"/>
        </w:rPr>
        <w:t>em</w:t>
      </w:r>
      <w:r w:rsidRPr="00D31F5B">
        <w:rPr>
          <w:rFonts w:ascii="Arial" w:hAnsi="Arial" w:cs="Arial"/>
        </w:rPr>
        <w:t xml:space="preserve"> M-Bus/</w:t>
      </w:r>
      <w:proofErr w:type="spellStart"/>
      <w:r w:rsidRPr="00D31F5B">
        <w:rPr>
          <w:rFonts w:ascii="Arial" w:hAnsi="Arial" w:cs="Arial"/>
        </w:rPr>
        <w:t>Eth</w:t>
      </w:r>
      <w:proofErr w:type="spellEnd"/>
      <w:r w:rsidRPr="00D31F5B">
        <w:rPr>
          <w:rFonts w:ascii="Arial" w:hAnsi="Arial" w:cs="Arial"/>
        </w:rPr>
        <w:t>, PLC stanicí,</w:t>
      </w:r>
      <w:r w:rsidRPr="008E0523">
        <w:rPr>
          <w:rFonts w:ascii="Arial" w:hAnsi="Arial" w:cs="Arial"/>
        </w:rPr>
        <w:t xml:space="preserve"> komunikačními prvky a ostatními potřebnými prvky pro připojení technologických systémů. Rozvaděče RDD bud</w:t>
      </w:r>
      <w:r w:rsidR="00755FEC">
        <w:rPr>
          <w:rFonts w:ascii="Arial" w:hAnsi="Arial" w:cs="Arial"/>
        </w:rPr>
        <w:t>ou</w:t>
      </w:r>
      <w:r w:rsidRPr="008E0523">
        <w:rPr>
          <w:rFonts w:ascii="Arial" w:hAnsi="Arial" w:cs="Arial"/>
        </w:rPr>
        <w:t xml:space="preserve"> vybudován</w:t>
      </w:r>
      <w:r w:rsidR="00755FEC">
        <w:rPr>
          <w:rFonts w:ascii="Arial" w:hAnsi="Arial" w:cs="Arial"/>
        </w:rPr>
        <w:t>y</w:t>
      </w:r>
      <w:r w:rsidRPr="008E0523">
        <w:rPr>
          <w:rFonts w:ascii="Arial" w:hAnsi="Arial" w:cs="Arial"/>
        </w:rPr>
        <w:t>:</w:t>
      </w:r>
    </w:p>
    <w:p w14:paraId="0C8EE1DA" w14:textId="6B9AD89C" w:rsidR="00F20DE5" w:rsidRPr="00D47C72" w:rsidRDefault="00F20DE5" w:rsidP="00F20DE5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proofErr w:type="spellStart"/>
      <w:r w:rsidRPr="00D47C72">
        <w:rPr>
          <w:rFonts w:ascii="Arial" w:hAnsi="Arial" w:cs="Arial"/>
        </w:rPr>
        <w:t>žst</w:t>
      </w:r>
      <w:proofErr w:type="spellEnd"/>
      <w:r w:rsidRPr="00D47C72">
        <w:rPr>
          <w:rFonts w:ascii="Arial" w:hAnsi="Arial" w:cs="Arial"/>
        </w:rPr>
        <w:t xml:space="preserve">. </w:t>
      </w:r>
      <w:r w:rsidR="00D31F5B" w:rsidRPr="00D47C72">
        <w:rPr>
          <w:rFonts w:ascii="Arial" w:hAnsi="Arial" w:cs="Arial"/>
        </w:rPr>
        <w:t>Nové Město na Moravě</w:t>
      </w:r>
      <w:r w:rsidR="00036B90" w:rsidRPr="00D47C72">
        <w:rPr>
          <w:rFonts w:ascii="Arial" w:hAnsi="Arial" w:cs="Arial"/>
        </w:rPr>
        <w:t>,</w:t>
      </w:r>
      <w:r w:rsidR="00E558CA">
        <w:rPr>
          <w:rFonts w:ascii="Arial" w:hAnsi="Arial" w:cs="Arial"/>
        </w:rPr>
        <w:t xml:space="preserve"> VB</w:t>
      </w:r>
      <w:r w:rsidRPr="00D47C72">
        <w:rPr>
          <w:rFonts w:ascii="Arial" w:hAnsi="Arial" w:cs="Arial"/>
        </w:rPr>
        <w:t xml:space="preserve">, </w:t>
      </w:r>
      <w:r w:rsidR="00D31F5B" w:rsidRPr="00D47C72">
        <w:rPr>
          <w:rFonts w:ascii="Arial" w:hAnsi="Arial" w:cs="Arial"/>
        </w:rPr>
        <w:t>RNN</w:t>
      </w:r>
    </w:p>
    <w:p w14:paraId="37CA706B" w14:textId="77777777" w:rsidR="00F20DE5" w:rsidRPr="005F674B" w:rsidRDefault="00F20DE5" w:rsidP="005F674B">
      <w:pPr>
        <w:pStyle w:val="Nadpis3"/>
        <w:numPr>
          <w:ilvl w:val="3"/>
          <w:numId w:val="8"/>
        </w:numPr>
        <w:spacing w:before="360"/>
        <w:rPr>
          <w:rFonts w:ascii="Arial" w:hAnsi="Arial"/>
        </w:rPr>
      </w:pPr>
      <w:bookmarkStart w:id="57" w:name="_Toc149303568"/>
      <w:r w:rsidRPr="005F674B">
        <w:rPr>
          <w:rFonts w:ascii="Arial" w:hAnsi="Arial"/>
        </w:rPr>
        <w:t>Napájení rozvaděče RDD</w:t>
      </w:r>
      <w:bookmarkEnd w:id="57"/>
    </w:p>
    <w:p w14:paraId="6C479136" w14:textId="76FB7C55" w:rsidR="00F20DE5" w:rsidRPr="008E0523" w:rsidRDefault="00F20DE5" w:rsidP="00F20DE5">
      <w:pPr>
        <w:shd w:val="clear" w:color="auto" w:fill="FFFFFF"/>
        <w:spacing w:before="58" w:line="254" w:lineRule="exact"/>
        <w:ind w:left="5" w:right="14" w:firstLine="379"/>
        <w:rPr>
          <w:rFonts w:ascii="Arial" w:hAnsi="Arial" w:cs="Arial"/>
          <w:szCs w:val="22"/>
        </w:rPr>
      </w:pPr>
      <w:r w:rsidRPr="008E0523">
        <w:rPr>
          <w:rFonts w:ascii="Arial" w:hAnsi="Arial" w:cs="Arial"/>
          <w:szCs w:val="22"/>
        </w:rPr>
        <w:t>Napájení komunikačních převodníků</w:t>
      </w:r>
      <w:r w:rsidR="00E421F5">
        <w:rPr>
          <w:rFonts w:ascii="Arial" w:hAnsi="Arial" w:cs="Arial"/>
          <w:szCs w:val="22"/>
        </w:rPr>
        <w:t xml:space="preserve"> a </w:t>
      </w:r>
      <w:r w:rsidRPr="008E0523">
        <w:rPr>
          <w:rFonts w:ascii="Arial" w:hAnsi="Arial" w:cs="Arial"/>
          <w:szCs w:val="22"/>
        </w:rPr>
        <w:t>PLC st</w:t>
      </w:r>
      <w:r w:rsidRPr="00822DB8">
        <w:rPr>
          <w:rFonts w:ascii="Arial" w:hAnsi="Arial" w:cs="Arial"/>
          <w:szCs w:val="22"/>
        </w:rPr>
        <w:t>anic</w:t>
      </w:r>
      <w:r w:rsidR="00822DB8">
        <w:rPr>
          <w:rFonts w:ascii="Arial" w:hAnsi="Arial" w:cs="Arial"/>
          <w:szCs w:val="22"/>
        </w:rPr>
        <w:t>e</w:t>
      </w:r>
      <w:r w:rsidR="00822DB8" w:rsidRPr="00822DB8">
        <w:rPr>
          <w:rFonts w:ascii="Arial" w:hAnsi="Arial" w:cs="Arial"/>
          <w:szCs w:val="22"/>
        </w:rPr>
        <w:t xml:space="preserve"> </w:t>
      </w:r>
      <w:r w:rsidRPr="00822DB8">
        <w:rPr>
          <w:rFonts w:ascii="Arial" w:hAnsi="Arial" w:cs="Arial"/>
          <w:szCs w:val="22"/>
        </w:rPr>
        <w:t>bude z rozvaděče R</w:t>
      </w:r>
      <w:r w:rsidR="00E421F5">
        <w:rPr>
          <w:rFonts w:ascii="Arial" w:hAnsi="Arial" w:cs="Arial"/>
          <w:szCs w:val="22"/>
        </w:rPr>
        <w:t>U. Napájení servisní zásuvky bude z rozvaděče RH.</w:t>
      </w:r>
      <w:r w:rsidRPr="00822DB8">
        <w:rPr>
          <w:rFonts w:ascii="Arial" w:hAnsi="Arial" w:cs="Arial"/>
          <w:szCs w:val="22"/>
        </w:rPr>
        <w:t xml:space="preserve"> </w:t>
      </w:r>
      <w:bookmarkStart w:id="58" w:name="OLE_LINK1"/>
      <w:bookmarkStart w:id="59" w:name="OLE_LINK2"/>
      <w:bookmarkStart w:id="60" w:name="OLE_LINK3"/>
    </w:p>
    <w:p w14:paraId="001F0FB8" w14:textId="77777777" w:rsidR="004A4CB5" w:rsidRPr="00FB3873" w:rsidRDefault="004A4CB5" w:rsidP="004A4CB5">
      <w:pPr>
        <w:pStyle w:val="Nadpis3"/>
        <w:rPr>
          <w:rFonts w:ascii="Arial" w:hAnsi="Arial"/>
        </w:rPr>
      </w:pPr>
      <w:bookmarkStart w:id="61" w:name="_Toc149303569"/>
      <w:bookmarkEnd w:id="58"/>
      <w:bookmarkEnd w:id="59"/>
      <w:bookmarkEnd w:id="60"/>
      <w:r w:rsidRPr="00FB3873">
        <w:rPr>
          <w:rFonts w:ascii="Arial" w:hAnsi="Arial"/>
        </w:rPr>
        <w:t>Struktura sběru dat</w:t>
      </w:r>
      <w:bookmarkEnd w:id="61"/>
    </w:p>
    <w:p w14:paraId="42AABD4A" w14:textId="77777777" w:rsidR="004A4CB5" w:rsidRPr="00FB3873" w:rsidRDefault="004A4CB5" w:rsidP="004A4CB5">
      <w:pPr>
        <w:shd w:val="clear" w:color="auto" w:fill="FFFFFF"/>
        <w:spacing w:before="53" w:line="254" w:lineRule="exact"/>
        <w:ind w:right="5" w:firstLine="365"/>
        <w:rPr>
          <w:rFonts w:ascii="Arial" w:hAnsi="Arial" w:cs="Arial"/>
        </w:rPr>
      </w:pPr>
      <w:r w:rsidRPr="00FB3873">
        <w:rPr>
          <w:rFonts w:ascii="Arial" w:hAnsi="Arial" w:cs="Arial"/>
        </w:rPr>
        <w:t xml:space="preserve">V jednotlivých datových bodech budou napojeny řídicí systémy jednotlivých technologií </w:t>
      </w:r>
      <w:r>
        <w:rPr>
          <w:rFonts w:ascii="Arial" w:hAnsi="Arial" w:cs="Arial"/>
        </w:rPr>
        <w:t>do systému</w:t>
      </w:r>
      <w:r w:rsidRPr="00FB3873">
        <w:rPr>
          <w:rFonts w:ascii="Arial" w:hAnsi="Arial" w:cs="Arial"/>
        </w:rPr>
        <w:t xml:space="preserve"> DDTS ŽDC přes příslušný InK. Fyzicky budou napojeny buď přes sériová rozhraní (RS 232, 422, 485, M-Bus), případně přes počítačovou síť Ethernet TCP/IP. Síťové prostředky budou doplněny v rámci stavby.</w:t>
      </w:r>
    </w:p>
    <w:p w14:paraId="5032CB0E" w14:textId="2E74CA0A" w:rsidR="00D70773" w:rsidRPr="00F20DE5" w:rsidRDefault="004A4CB5" w:rsidP="00D56830">
      <w:pPr>
        <w:shd w:val="clear" w:color="auto" w:fill="FFFFFF"/>
        <w:spacing w:line="254" w:lineRule="exact"/>
        <w:ind w:left="5" w:firstLine="370"/>
        <w:rPr>
          <w:rFonts w:ascii="Arial" w:hAnsi="Arial" w:cs="Arial"/>
        </w:rPr>
        <w:sectPr w:rsidR="00D70773" w:rsidRPr="00F20DE5" w:rsidSect="004A4CB5">
          <w:headerReference w:type="even" r:id="rId8"/>
          <w:headerReference w:type="default" r:id="rId9"/>
          <w:footerReference w:type="default" r:id="rId10"/>
          <w:pgSz w:w="11906" w:h="16838" w:code="9"/>
          <w:pgMar w:top="1673" w:right="964" w:bottom="1701" w:left="1531" w:header="709" w:footer="335" w:gutter="0"/>
          <w:pgNumType w:start="2"/>
          <w:cols w:space="708"/>
          <w:docGrid w:linePitch="360"/>
        </w:sectPr>
      </w:pPr>
      <w:r w:rsidRPr="008E0523">
        <w:rPr>
          <w:rFonts w:ascii="Arial" w:hAnsi="Arial" w:cs="Arial"/>
        </w:rPr>
        <w:t xml:space="preserve">V rámci tohoto PS bude zajištěna komunikace jednotlivých technologií (dle tabulky viz níže) do integračního koncentrátoru </w:t>
      </w:r>
      <w:r w:rsidRPr="00445343">
        <w:rPr>
          <w:rFonts w:ascii="Arial" w:hAnsi="Arial" w:cs="Arial"/>
        </w:rPr>
        <w:t>umístěném v </w:t>
      </w:r>
      <w:proofErr w:type="spellStart"/>
      <w:r w:rsidRPr="00445343">
        <w:rPr>
          <w:rFonts w:ascii="Arial" w:hAnsi="Arial" w:cs="Arial"/>
        </w:rPr>
        <w:t>žst</w:t>
      </w:r>
      <w:proofErr w:type="spellEnd"/>
      <w:r w:rsidRPr="00445343">
        <w:rPr>
          <w:rFonts w:ascii="Arial" w:hAnsi="Arial" w:cs="Arial"/>
        </w:rPr>
        <w:t xml:space="preserve">. </w:t>
      </w:r>
      <w:r w:rsidR="00445343" w:rsidRPr="00445343">
        <w:rPr>
          <w:rFonts w:ascii="Arial" w:hAnsi="Arial" w:cs="Arial"/>
        </w:rPr>
        <w:t>Nové Město na Moravě</w:t>
      </w:r>
      <w:r w:rsidRPr="00445343">
        <w:rPr>
          <w:rFonts w:ascii="Arial" w:hAnsi="Arial" w:cs="Arial"/>
        </w:rPr>
        <w:t>.</w:t>
      </w:r>
      <w:r w:rsidR="00E558CA">
        <w:rPr>
          <w:rFonts w:ascii="Arial" w:hAnsi="Arial" w:cs="Arial"/>
        </w:rPr>
        <w:t xml:space="preserve"> </w:t>
      </w:r>
      <w:r w:rsidRPr="008E0523">
        <w:rPr>
          <w:rFonts w:ascii="Arial" w:hAnsi="Arial" w:cs="Arial"/>
        </w:rPr>
        <w:t>Na integračním koncentrátoru dojde ke konfiguraci přenosů dat, viz tabulka s celkovým počtem TLS.</w:t>
      </w:r>
    </w:p>
    <w:p w14:paraId="47A4AA22" w14:textId="30B948C5" w:rsidR="004A4CB5" w:rsidRPr="00E27B0B" w:rsidRDefault="004A4CB5" w:rsidP="004A4CB5">
      <w:pPr>
        <w:pStyle w:val="Nadpis3"/>
        <w:rPr>
          <w:rFonts w:ascii="Arial" w:hAnsi="Arial"/>
        </w:rPr>
      </w:pPr>
      <w:bookmarkStart w:id="62" w:name="_Toc149303570"/>
      <w:r w:rsidRPr="00E27B0B">
        <w:rPr>
          <w:rFonts w:ascii="Arial" w:hAnsi="Arial"/>
        </w:rPr>
        <w:lastRenderedPageBreak/>
        <w:t>Technologická zařízení připojená do systému DDTS ŽDC</w:t>
      </w:r>
      <w:bookmarkEnd w:id="62"/>
    </w:p>
    <w:p w14:paraId="131FB039" w14:textId="3841EC76" w:rsidR="004A4CB5" w:rsidRPr="00FB3873" w:rsidRDefault="004A4CB5" w:rsidP="004A4CB5">
      <w:pPr>
        <w:keepNext/>
        <w:spacing w:after="200" w:line="240" w:lineRule="auto"/>
        <w:ind w:firstLine="0"/>
        <w:rPr>
          <w:rFonts w:ascii="Arial" w:hAnsi="Arial" w:cs="Arial"/>
          <w:szCs w:val="22"/>
        </w:rPr>
      </w:pPr>
      <w:r w:rsidRPr="00FB3873">
        <w:rPr>
          <w:rFonts w:ascii="Arial" w:hAnsi="Arial" w:cs="Arial"/>
          <w:i/>
          <w:iCs/>
          <w:color w:val="44546A"/>
          <w:sz w:val="18"/>
          <w:szCs w:val="18"/>
        </w:rPr>
        <w:t xml:space="preserve">Tab. </w:t>
      </w:r>
      <w:r w:rsidRPr="00FB3873">
        <w:rPr>
          <w:rFonts w:ascii="Arial" w:hAnsi="Arial" w:cs="Arial"/>
          <w:i/>
          <w:iCs/>
          <w:color w:val="44546A"/>
          <w:sz w:val="18"/>
          <w:szCs w:val="18"/>
        </w:rPr>
        <w:fldChar w:fldCharType="begin"/>
      </w:r>
      <w:r w:rsidRPr="00FB3873">
        <w:rPr>
          <w:rFonts w:ascii="Arial" w:hAnsi="Arial" w:cs="Arial"/>
          <w:i/>
          <w:iCs/>
          <w:color w:val="44546A"/>
          <w:sz w:val="18"/>
          <w:szCs w:val="18"/>
        </w:rPr>
        <w:instrText xml:space="preserve"> SEQ Tab. \* ARABIC </w:instrText>
      </w:r>
      <w:r w:rsidRPr="00FB3873">
        <w:rPr>
          <w:rFonts w:ascii="Arial" w:hAnsi="Arial" w:cs="Arial"/>
          <w:i/>
          <w:iCs/>
          <w:color w:val="44546A"/>
          <w:sz w:val="18"/>
          <w:szCs w:val="18"/>
        </w:rPr>
        <w:fldChar w:fldCharType="separate"/>
      </w:r>
      <w:r w:rsidR="00C706AB">
        <w:rPr>
          <w:rFonts w:ascii="Arial" w:hAnsi="Arial" w:cs="Arial"/>
          <w:i/>
          <w:iCs/>
          <w:noProof/>
          <w:color w:val="44546A"/>
          <w:sz w:val="18"/>
          <w:szCs w:val="18"/>
        </w:rPr>
        <w:t>1</w:t>
      </w:r>
      <w:r w:rsidRPr="00FB3873">
        <w:rPr>
          <w:rFonts w:ascii="Arial" w:hAnsi="Arial" w:cs="Arial"/>
          <w:i/>
          <w:iCs/>
          <w:noProof/>
          <w:color w:val="44546A"/>
          <w:sz w:val="18"/>
          <w:szCs w:val="18"/>
        </w:rPr>
        <w:fldChar w:fldCharType="end"/>
      </w:r>
      <w:r w:rsidRPr="00FB3873">
        <w:rPr>
          <w:rFonts w:ascii="Arial" w:hAnsi="Arial" w:cs="Arial"/>
          <w:i/>
          <w:iCs/>
          <w:color w:val="44546A"/>
          <w:sz w:val="18"/>
          <w:szCs w:val="18"/>
        </w:rPr>
        <w:t>: Přehled zařízení připojovaných do systému DDTS ŽDC v rámci stavby</w:t>
      </w:r>
    </w:p>
    <w:tbl>
      <w:tblPr>
        <w:tblStyle w:val="Mkatabulky"/>
        <w:tblW w:w="12212" w:type="dxa"/>
        <w:tblInd w:w="-325" w:type="dxa"/>
        <w:tblLayout w:type="fixed"/>
        <w:tblLook w:val="04A0" w:firstRow="1" w:lastRow="0" w:firstColumn="1" w:lastColumn="0" w:noHBand="0" w:noVBand="1"/>
      </w:tblPr>
      <w:tblGrid>
        <w:gridCol w:w="1159"/>
        <w:gridCol w:w="725"/>
        <w:gridCol w:w="726"/>
        <w:gridCol w:w="727"/>
        <w:gridCol w:w="144"/>
        <w:gridCol w:w="583"/>
        <w:gridCol w:w="288"/>
        <w:gridCol w:w="439"/>
        <w:gridCol w:w="288"/>
        <w:gridCol w:w="439"/>
        <w:gridCol w:w="288"/>
        <w:gridCol w:w="439"/>
        <w:gridCol w:w="580"/>
        <w:gridCol w:w="407"/>
        <w:gridCol w:w="467"/>
        <w:gridCol w:w="260"/>
        <w:gridCol w:w="449"/>
        <w:gridCol w:w="260"/>
        <w:gridCol w:w="307"/>
        <w:gridCol w:w="402"/>
        <w:gridCol w:w="307"/>
        <w:gridCol w:w="402"/>
        <w:gridCol w:w="567"/>
        <w:gridCol w:w="708"/>
        <w:gridCol w:w="851"/>
      </w:tblGrid>
      <w:tr w:rsidR="006C4BB6" w:rsidRPr="00FB3873" w14:paraId="216BB280" w14:textId="0863B55A" w:rsidTr="006C4BB6">
        <w:trPr>
          <w:gridAfter w:val="4"/>
          <w:wAfter w:w="2528" w:type="dxa"/>
          <w:trHeight w:val="288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41B83454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86DD0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98B25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1DC08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8DE8C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2012F9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1BA38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781945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CF2B0" w14:textId="79EC11E9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D018C1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5DE45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A29E58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0F238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6C4BB6" w:rsidRPr="00FB3873" w14:paraId="3DED0398" w14:textId="77777777" w:rsidTr="006C4BB6">
        <w:trPr>
          <w:cantSplit/>
          <w:trHeight w:val="286"/>
        </w:trPr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BABD2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D1B2" w14:textId="77777777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B3873">
              <w:rPr>
                <w:rFonts w:ascii="Arial" w:hAnsi="Arial" w:cs="Arial"/>
                <w:b/>
                <w:bCs/>
                <w:szCs w:val="20"/>
              </w:rPr>
              <w:t>EOV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DA9" w14:textId="77777777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B3873">
              <w:rPr>
                <w:rFonts w:ascii="Arial" w:hAnsi="Arial" w:cs="Arial"/>
                <w:b/>
                <w:bCs/>
                <w:szCs w:val="20"/>
              </w:rPr>
              <w:t>OSV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3CBB" w14:textId="77777777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B3873">
              <w:rPr>
                <w:rFonts w:ascii="Arial" w:hAnsi="Arial" w:cs="Arial"/>
                <w:b/>
                <w:bCs/>
                <w:szCs w:val="20"/>
              </w:rPr>
              <w:t>PZTS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C5FD" w14:textId="3EB9F16B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B3873">
              <w:rPr>
                <w:rFonts w:ascii="Arial" w:hAnsi="Arial" w:cs="Arial"/>
                <w:b/>
                <w:bCs/>
                <w:szCs w:val="20"/>
              </w:rPr>
              <w:t>KAMS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2C8E" w14:textId="78C43510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ROZ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614E" w14:textId="40407C81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ISC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16FF" w14:textId="49BF7BB4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ZDROJ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A5B4" w14:textId="5F5284F4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STŘÍDAČ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3B53" w14:textId="6FD1C1B8" w:rsidR="006C4BB6" w:rsidRPr="000E35C4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FVE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9D87" w14:textId="667739CF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DA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B98B" w14:textId="4BCCD15C" w:rsidR="006C4BB6" w:rsidRPr="000E35C4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OSE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2F0C" w14:textId="1B1234DA" w:rsidR="006C4BB6" w:rsidRPr="000E35C4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EE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E6B" w14:textId="72203F1C" w:rsidR="006C4BB6" w:rsidRPr="009E1BF4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KOT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81623" w14:textId="77777777" w:rsidR="006C4BB6" w:rsidRPr="00FB3873" w:rsidRDefault="006C4BB6" w:rsidP="00F97738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InK</w:t>
            </w:r>
          </w:p>
          <w:p w14:paraId="05FD2EE5" w14:textId="5486114F" w:rsidR="006C4BB6" w:rsidRPr="00FB3873" w:rsidRDefault="006C4BB6" w:rsidP="00F97738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szCs w:val="20"/>
              </w:rPr>
              <w:t>NMM</w:t>
            </w:r>
          </w:p>
        </w:tc>
      </w:tr>
      <w:tr w:rsidR="006C4BB6" w:rsidRPr="00FB3873" w14:paraId="5C2E9D70" w14:textId="77777777" w:rsidTr="006C4BB6">
        <w:trPr>
          <w:trHeight w:val="408"/>
        </w:trPr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FFF7" w14:textId="7FE13AC9" w:rsidR="006C4BB6" w:rsidRPr="00FB3873" w:rsidRDefault="006C4BB6" w:rsidP="00D2203C">
            <w:pPr>
              <w:spacing w:before="48" w:after="0" w:line="254" w:lineRule="exact"/>
              <w:ind w:right="10" w:firstLine="0"/>
              <w:jc w:val="left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Ž</w:t>
            </w:r>
            <w:r w:rsidRPr="00FB3873">
              <w:rPr>
                <w:rFonts w:ascii="Arial" w:hAnsi="Arial" w:cs="Arial"/>
                <w:szCs w:val="20"/>
              </w:rPr>
              <w:t>st</w:t>
            </w:r>
            <w:proofErr w:type="spellEnd"/>
            <w:r w:rsidRPr="00FB3873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NMM</w:t>
            </w:r>
            <w:r w:rsidRPr="00FB3873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V</w:t>
            </w:r>
            <w:r w:rsidRPr="00FB3873">
              <w:rPr>
                <w:rFonts w:ascii="Arial" w:hAnsi="Arial" w:cs="Arial"/>
                <w:szCs w:val="20"/>
              </w:rPr>
              <w:t>B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B01F" w14:textId="16C98153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Pr="00FB3873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8F51" w14:textId="785D2E44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716A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C89C" w14:textId="12D5B989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2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986D5" w14:textId="71990EF4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2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8B484" w14:textId="4F699698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1C29" w14:textId="56399012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26D41" w14:textId="162C64F3" w:rsidR="006C4BB6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65665" w14:textId="233EDFF5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B7F20" w14:textId="7E44843B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91139" w14:textId="130FF520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2x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7FC03" w14:textId="4BC32F81" w:rsidR="006C4BB6" w:rsidRPr="00FB3873" w:rsidRDefault="006C4BB6" w:rsidP="00345693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A2F1B" w14:textId="145E98F9" w:rsidR="006C4BB6" w:rsidRPr="009E1BF4" w:rsidRDefault="00C706AB" w:rsidP="000A2791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6C4BB6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DAEC9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C4BB6" w:rsidRPr="00FB3873" w14:paraId="4A918E80" w14:textId="77777777" w:rsidTr="006C4BB6">
        <w:trPr>
          <w:trHeight w:val="345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B4E6" w14:textId="31334712" w:rsidR="006C4BB6" w:rsidRPr="00FB3873" w:rsidRDefault="006C4BB6" w:rsidP="00D2203C">
            <w:pPr>
              <w:spacing w:before="48" w:after="0" w:line="254" w:lineRule="exact"/>
              <w:ind w:right="10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P7023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9934" w14:textId="693975C5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3696" w14:textId="1AFB8638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2B18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EB21" w14:textId="45D69E4E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E6D587" w14:textId="70DA61BD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829229" w14:textId="4FAC403E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A24C8E" w14:textId="1E295A1A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4A213C6" w14:textId="3372472D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4D5BF4" w14:textId="422157DF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F1F2B7" w14:textId="2591C44B" w:rsidR="006C4BB6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853C53" w14:textId="1388D8CD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978F73D" w14:textId="219F902B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96150" w14:textId="7DAE7E42" w:rsidR="006C4BB6" w:rsidRDefault="006C4BB6" w:rsidP="000A2791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CD7B4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6C4BB6" w:rsidRPr="00FB3873" w14:paraId="07E81C85" w14:textId="77777777" w:rsidTr="006C4BB6">
        <w:trPr>
          <w:trHeight w:val="408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B1F8" w14:textId="33879DCD" w:rsidR="006C4BB6" w:rsidRPr="00FB3873" w:rsidRDefault="006C4BB6" w:rsidP="00D2203C">
            <w:pPr>
              <w:spacing w:before="48" w:after="0" w:line="254" w:lineRule="exact"/>
              <w:ind w:right="10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P7024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989" w14:textId="5C67F3A9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606C" w14:textId="3E58D46E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F02C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616D" w14:textId="430ECF98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045315" w14:textId="04E49171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51A5A7" w14:textId="439386AF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3DE3ED" w14:textId="425B91E2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579A703" w14:textId="075426A7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BD57BD" w14:textId="7D783347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876A21" w14:textId="64244AA2" w:rsidR="006C4BB6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B72CCB" w14:textId="73F8F978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A94E362" w14:textId="160A20F5" w:rsidR="006C4BB6" w:rsidRPr="002905B0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2A44D" w14:textId="2A2E956D" w:rsidR="006C4BB6" w:rsidRDefault="006C4BB6" w:rsidP="000A2791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30223" w14:textId="77777777" w:rsidR="006C4BB6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6C4BB6" w:rsidRPr="00FB3873" w14:paraId="0BCD03E0" w14:textId="77777777" w:rsidTr="006C4BB6">
        <w:trPr>
          <w:trHeight w:val="408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FE06" w14:textId="77777777" w:rsidR="006C4BB6" w:rsidRPr="00FB3873" w:rsidRDefault="006C4BB6" w:rsidP="00D2203C">
            <w:pPr>
              <w:spacing w:before="48" w:after="0" w:line="254" w:lineRule="exact"/>
              <w:ind w:right="10" w:firstLine="0"/>
              <w:rPr>
                <w:rFonts w:ascii="Arial" w:hAnsi="Arial" w:cs="Arial"/>
                <w:szCs w:val="20"/>
              </w:rPr>
            </w:pPr>
            <w:r w:rsidRPr="00FB3873">
              <w:rPr>
                <w:rFonts w:ascii="Arial" w:hAnsi="Arial" w:cs="Arial"/>
                <w:szCs w:val="20"/>
              </w:rPr>
              <w:t>TLS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9707" w14:textId="5ED10527" w:rsidR="006C4BB6" w:rsidRPr="00FB3873" w:rsidRDefault="006C4BB6" w:rsidP="002905B0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Pr="00FB3873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AFB3" w14:textId="5CEC7F6C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Pr="00FB3873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46E4" w14:textId="44916809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3x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487C" w14:textId="5CC1373A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Pr="00FB3873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89BC" w14:textId="12F4D428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8597" w14:textId="07190FDC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77FD" w14:textId="0359BD50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68CC" w14:textId="00A846C9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FD8B" w14:textId="4E313F1D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A886" w14:textId="1F8643CE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71E5" w14:textId="32FF3F71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4B95" w14:textId="4F722670" w:rsidR="006C4BB6" w:rsidRDefault="006C4BB6" w:rsidP="0074398B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E19F" w14:textId="291C6587" w:rsidR="006C4BB6" w:rsidRDefault="00C706AB" w:rsidP="000A2791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6C4BB6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282C" w14:textId="74F3A435" w:rsidR="006C4BB6" w:rsidRPr="00FB3873" w:rsidRDefault="006C4BB6" w:rsidP="00D2203C">
            <w:pPr>
              <w:spacing w:before="48" w:after="0" w:line="254" w:lineRule="exact"/>
              <w:ind w:right="10" w:firstLin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∑ 2</w:t>
            </w:r>
            <w:r w:rsidR="00C706AB">
              <w:rPr>
                <w:rFonts w:ascii="Arial" w:hAnsi="Arial" w:cs="Arial"/>
                <w:b/>
                <w:bCs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Cs w:val="20"/>
              </w:rPr>
              <w:t>x</w:t>
            </w:r>
          </w:p>
        </w:tc>
      </w:tr>
    </w:tbl>
    <w:p w14:paraId="531A6AD6" w14:textId="77777777" w:rsidR="004A4CB5" w:rsidRPr="00FB3873" w:rsidRDefault="004A4CB5" w:rsidP="004A4CB5">
      <w:pPr>
        <w:shd w:val="clear" w:color="auto" w:fill="FFFFFF"/>
        <w:spacing w:before="48" w:line="254" w:lineRule="exact"/>
        <w:ind w:left="5" w:right="10" w:firstLine="384"/>
        <w:rPr>
          <w:rFonts w:ascii="Arial" w:hAnsi="Arial" w:cs="Arial"/>
          <w:b/>
          <w:szCs w:val="22"/>
        </w:rPr>
      </w:pPr>
    </w:p>
    <w:p w14:paraId="37817201" w14:textId="77777777" w:rsidR="004A4CB5" w:rsidRPr="00FB3873" w:rsidRDefault="004A4CB5" w:rsidP="004A4CB5">
      <w:pPr>
        <w:keepNext/>
        <w:spacing w:after="200" w:line="240" w:lineRule="auto"/>
        <w:ind w:firstLine="0"/>
        <w:rPr>
          <w:rFonts w:ascii="Arial" w:hAnsi="Arial" w:cs="Arial"/>
          <w:szCs w:val="22"/>
        </w:rPr>
        <w:sectPr w:rsidR="004A4CB5" w:rsidRPr="00FB3873" w:rsidSect="00DE7844">
          <w:pgSz w:w="16838" w:h="11906" w:orient="landscape" w:code="9"/>
          <w:pgMar w:top="1531" w:right="1673" w:bottom="964" w:left="1701" w:header="709" w:footer="335" w:gutter="0"/>
          <w:cols w:space="708"/>
          <w:docGrid w:linePitch="360"/>
        </w:sectPr>
      </w:pPr>
    </w:p>
    <w:p w14:paraId="77524716" w14:textId="77777777" w:rsidR="004A4CB5" w:rsidRPr="008E0523" w:rsidRDefault="004A4CB5" w:rsidP="004A4CB5">
      <w:pPr>
        <w:pStyle w:val="Nadpis4"/>
        <w:rPr>
          <w:rFonts w:ascii="Arial" w:hAnsi="Arial" w:cs="Arial"/>
        </w:rPr>
      </w:pPr>
      <w:bookmarkStart w:id="63" w:name="_Toc382227082"/>
      <w:bookmarkStart w:id="64" w:name="_Toc436903665"/>
      <w:bookmarkStart w:id="65" w:name="_Toc455643083"/>
      <w:bookmarkStart w:id="66" w:name="_Toc535334777"/>
      <w:bookmarkStart w:id="67" w:name="_Toc4153561"/>
      <w:bookmarkStart w:id="68" w:name="_Toc17371007"/>
      <w:r w:rsidRPr="008E0523">
        <w:rPr>
          <w:rFonts w:ascii="Arial" w:hAnsi="Arial" w:cs="Arial"/>
        </w:rPr>
        <w:lastRenderedPageBreak/>
        <w:t>EOV</w:t>
      </w:r>
    </w:p>
    <w:p w14:paraId="2A7E09C9" w14:textId="3DB94B63" w:rsidR="004A4CB5" w:rsidRPr="008E0523" w:rsidRDefault="004A4CB5" w:rsidP="004A4CB5">
      <w:pPr>
        <w:spacing w:line="250" w:lineRule="exact"/>
        <w:ind w:left="10" w:right="5" w:firstLine="370"/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Zařízení EOV bude do sítě DDTS ŽDC připojeno přes lokální automaty PLC instalované v rozvaděčích REOV. Tyto rozvaděče </w:t>
      </w:r>
      <w:r w:rsidR="001F1CBB">
        <w:rPr>
          <w:rFonts w:ascii="Arial" w:hAnsi="Arial" w:cs="Arial"/>
        </w:rPr>
        <w:t>budou</w:t>
      </w:r>
      <w:r w:rsidRPr="008E0523">
        <w:rPr>
          <w:rFonts w:ascii="Arial" w:hAnsi="Arial" w:cs="Arial"/>
        </w:rPr>
        <w:t xml:space="preserve"> plně autonomní a budou vybudované v</w:t>
      </w:r>
      <w:r w:rsidR="00A7515E">
        <w:rPr>
          <w:rFonts w:ascii="Arial" w:hAnsi="Arial" w:cs="Arial"/>
        </w:rPr>
        <w:t> </w:t>
      </w:r>
      <w:proofErr w:type="spellStart"/>
      <w:r w:rsidRPr="008E0523">
        <w:rPr>
          <w:rFonts w:ascii="Arial" w:hAnsi="Arial" w:cs="Arial"/>
        </w:rPr>
        <w:t>žst</w:t>
      </w:r>
      <w:proofErr w:type="spellEnd"/>
      <w:r w:rsidR="00A7515E">
        <w:rPr>
          <w:rFonts w:ascii="Arial" w:hAnsi="Arial" w:cs="Arial"/>
        </w:rPr>
        <w:t>. Nové Město na Moravě</w:t>
      </w:r>
      <w:r w:rsidRPr="008E0523">
        <w:rPr>
          <w:rFonts w:ascii="Arial" w:hAnsi="Arial" w:cs="Arial"/>
        </w:rPr>
        <w:t>. Jednotlivé rozvaděče budou připojeny do datového switche sdělovacího zařízení.</w:t>
      </w:r>
    </w:p>
    <w:p w14:paraId="404A21FC" w14:textId="77777777" w:rsidR="004A4CB5" w:rsidRPr="008E0523" w:rsidRDefault="004A4CB5" w:rsidP="004A4CB5">
      <w:pPr>
        <w:pStyle w:val="Nadpis4"/>
        <w:rPr>
          <w:rFonts w:ascii="Arial" w:hAnsi="Arial" w:cs="Arial"/>
        </w:rPr>
      </w:pPr>
      <w:r w:rsidRPr="008E0523">
        <w:rPr>
          <w:rFonts w:ascii="Arial" w:hAnsi="Arial" w:cs="Arial"/>
        </w:rPr>
        <w:t>OSV</w:t>
      </w:r>
    </w:p>
    <w:p w14:paraId="7706A2B3" w14:textId="46823525" w:rsidR="004A4CB5" w:rsidRDefault="004A4CB5" w:rsidP="004A4CB5">
      <w:pPr>
        <w:spacing w:line="250" w:lineRule="exact"/>
        <w:ind w:left="10" w:right="5" w:firstLine="370"/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Zařízení osvětlení bude do sítě DDTS ŽDC připojeno přes lokální automaty PLC instalované v rozvaděčích RO. Tyto rozvaděče </w:t>
      </w:r>
      <w:r w:rsidR="001F1CBB">
        <w:rPr>
          <w:rFonts w:ascii="Arial" w:hAnsi="Arial" w:cs="Arial"/>
        </w:rPr>
        <w:t>budou</w:t>
      </w:r>
      <w:r w:rsidRPr="008E0523">
        <w:rPr>
          <w:rFonts w:ascii="Arial" w:hAnsi="Arial" w:cs="Arial"/>
        </w:rPr>
        <w:t xml:space="preserve"> plně autonomní a budou vybudované v </w:t>
      </w:r>
      <w:proofErr w:type="spellStart"/>
      <w:r w:rsidR="00A7515E" w:rsidRPr="008E0523">
        <w:rPr>
          <w:rFonts w:ascii="Arial" w:hAnsi="Arial" w:cs="Arial"/>
        </w:rPr>
        <w:t>žst</w:t>
      </w:r>
      <w:proofErr w:type="spellEnd"/>
      <w:r w:rsidR="00A7515E">
        <w:rPr>
          <w:rFonts w:ascii="Arial" w:hAnsi="Arial" w:cs="Arial"/>
        </w:rPr>
        <w:t>. Nové Město na Moravě</w:t>
      </w:r>
      <w:r w:rsidRPr="008E0523">
        <w:rPr>
          <w:rFonts w:ascii="Arial" w:hAnsi="Arial" w:cs="Arial"/>
        </w:rPr>
        <w:t>. Jednotlivé rozvaděče budou připojeny do datového switche sdělovacího zařízení.</w:t>
      </w:r>
    </w:p>
    <w:p w14:paraId="115F152E" w14:textId="77777777" w:rsidR="00F97738" w:rsidRPr="008E0523" w:rsidRDefault="00F97738" w:rsidP="00F97738">
      <w:pPr>
        <w:pStyle w:val="Nadpis4"/>
        <w:rPr>
          <w:rFonts w:ascii="Arial" w:hAnsi="Arial" w:cs="Arial"/>
        </w:rPr>
      </w:pPr>
      <w:r w:rsidRPr="008E0523">
        <w:rPr>
          <w:rFonts w:ascii="Arial" w:hAnsi="Arial" w:cs="Arial"/>
        </w:rPr>
        <w:t>PZTS</w:t>
      </w:r>
    </w:p>
    <w:p w14:paraId="07BC2E07" w14:textId="77777777" w:rsidR="00F97738" w:rsidRDefault="00F97738" w:rsidP="00F97738">
      <w:pPr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Ústředny PZTS budou vybudovány v </w:t>
      </w:r>
      <w:proofErr w:type="spellStart"/>
      <w:r w:rsidRPr="008E0523"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</w:t>
      </w:r>
      <w:r w:rsidRPr="008E052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</w:t>
      </w:r>
      <w:r w:rsidRPr="008E0523">
        <w:rPr>
          <w:rFonts w:ascii="Arial" w:hAnsi="Arial" w:cs="Arial"/>
        </w:rPr>
        <w:t>středn</w:t>
      </w:r>
      <w:r>
        <w:rPr>
          <w:rFonts w:ascii="Arial" w:hAnsi="Arial" w:cs="Arial"/>
        </w:rPr>
        <w:t>a</w:t>
      </w:r>
      <w:r w:rsidRPr="008E0523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e</w:t>
      </w:r>
      <w:r w:rsidRPr="008E0523">
        <w:rPr>
          <w:rFonts w:ascii="Arial" w:hAnsi="Arial" w:cs="Arial"/>
        </w:rPr>
        <w:t xml:space="preserve"> přes komunikační rozhraní Ethernet připojen</w:t>
      </w:r>
      <w:r>
        <w:rPr>
          <w:rFonts w:ascii="Arial" w:hAnsi="Arial" w:cs="Arial"/>
        </w:rPr>
        <w:t>a</w:t>
      </w:r>
      <w:r w:rsidRPr="008E0523">
        <w:rPr>
          <w:rFonts w:ascii="Arial" w:hAnsi="Arial" w:cs="Arial"/>
        </w:rPr>
        <w:t xml:space="preserve"> do datového switche sdělovacího zařízení.</w:t>
      </w:r>
    </w:p>
    <w:p w14:paraId="764ECB72" w14:textId="77777777" w:rsidR="00F97738" w:rsidRPr="008E0523" w:rsidRDefault="00F97738" w:rsidP="00F97738">
      <w:pPr>
        <w:spacing w:after="60"/>
        <w:ind w:left="709" w:firstLine="709"/>
        <w:rPr>
          <w:rFonts w:ascii="Arial" w:hAnsi="Arial" w:cs="Arial"/>
          <w:b/>
          <w:i/>
          <w:u w:val="single"/>
        </w:rPr>
      </w:pPr>
      <w:r w:rsidRPr="008E0523">
        <w:rPr>
          <w:rFonts w:ascii="Arial" w:hAnsi="Arial" w:cs="Arial"/>
          <w:b/>
          <w:i/>
          <w:u w:val="single"/>
        </w:rPr>
        <w:t>KAMS</w:t>
      </w:r>
    </w:p>
    <w:p w14:paraId="47DFD750" w14:textId="77777777" w:rsidR="00F97738" w:rsidRDefault="00F97738" w:rsidP="00F97738">
      <w:pPr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Kamerový server bude vybudován v </w:t>
      </w:r>
      <w:proofErr w:type="spellStart"/>
      <w:r w:rsidRPr="008E0523"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</w:t>
      </w:r>
      <w:r w:rsidRPr="008E0523">
        <w:rPr>
          <w:rFonts w:ascii="Arial" w:hAnsi="Arial" w:cs="Arial"/>
        </w:rPr>
        <w:t>. Kamerový server bude přes komunikační rozhraní Ethernet připojen do datového switche sdělovacího zařízení.</w:t>
      </w:r>
    </w:p>
    <w:p w14:paraId="23B6FBEE" w14:textId="77777777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ROZ</w:t>
      </w:r>
    </w:p>
    <w:p w14:paraId="3DEBA9EF" w14:textId="7F9AA240" w:rsidR="0082628B" w:rsidRDefault="0082628B" w:rsidP="008262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Ústředna rozhlasu pro cestující bude vybudována v </w:t>
      </w:r>
      <w:proofErr w:type="spellStart"/>
      <w:r w:rsidRPr="008E0523"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VB. Ústředna bude přes komunikační rozhraní Ethernet připojena do datového switche sdělovacího zařízení.</w:t>
      </w:r>
    </w:p>
    <w:p w14:paraId="5E41913E" w14:textId="77777777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ISC</w:t>
      </w:r>
    </w:p>
    <w:p w14:paraId="405390FB" w14:textId="1E8E509E" w:rsidR="0082628B" w:rsidRDefault="0082628B" w:rsidP="008262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Server informačního systému pro cestující bude vybudován </w:t>
      </w:r>
      <w:proofErr w:type="spellStart"/>
      <w:r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VB. Server bude přes komunikační rozhraní Ethernet připojen do datového switche sdělovacího zařízení.</w:t>
      </w:r>
    </w:p>
    <w:p w14:paraId="07DDD3A1" w14:textId="6047524E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ZDROJ</w:t>
      </w:r>
    </w:p>
    <w:p w14:paraId="40126468" w14:textId="49292B56" w:rsidR="0082628B" w:rsidRDefault="0082628B" w:rsidP="0082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Zdroj 48 V DC bude vybudován v </w:t>
      </w:r>
      <w:proofErr w:type="spellStart"/>
      <w:r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VB.</w:t>
      </w:r>
      <w:r>
        <w:rPr>
          <w:rFonts w:ascii="Arial" w:hAnsi="Arial" w:cs="Arial"/>
          <w:szCs w:val="22"/>
        </w:rPr>
        <w:t xml:space="preserve"> Tento zdroj bude datově připojen do switche sdělovacího zařízení.</w:t>
      </w:r>
    </w:p>
    <w:p w14:paraId="23AA2C6A" w14:textId="5D67E385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STŘÍDAČ</w:t>
      </w:r>
    </w:p>
    <w:p w14:paraId="5276B234" w14:textId="1AABE991" w:rsidR="0082628B" w:rsidRDefault="0082628B" w:rsidP="0082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Střídač bude vybudován v </w:t>
      </w:r>
      <w:proofErr w:type="spellStart"/>
      <w:r>
        <w:rPr>
          <w:rFonts w:ascii="Arial" w:hAnsi="Arial" w:cs="Arial"/>
        </w:rPr>
        <w:t>žst</w:t>
      </w:r>
      <w:proofErr w:type="spellEnd"/>
      <w:r>
        <w:rPr>
          <w:rFonts w:ascii="Arial" w:hAnsi="Arial" w:cs="Arial"/>
        </w:rPr>
        <w:t>. Nové Město na Moravě VB.</w:t>
      </w:r>
      <w:r>
        <w:rPr>
          <w:rFonts w:ascii="Arial" w:hAnsi="Arial" w:cs="Arial"/>
          <w:szCs w:val="22"/>
        </w:rPr>
        <w:t xml:space="preserve"> Tento střídač bude datově připojen do switche sdělovacího zařízení.</w:t>
      </w:r>
    </w:p>
    <w:p w14:paraId="447543D9" w14:textId="77777777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FVE</w:t>
      </w:r>
    </w:p>
    <w:p w14:paraId="61B8AC4E" w14:textId="77777777" w:rsidR="0082628B" w:rsidRDefault="0082628B" w:rsidP="0082628B">
      <w:pPr>
        <w:ind w:firstLine="488"/>
        <w:rPr>
          <w:rFonts w:ascii="Arial" w:hAnsi="Arial" w:cs="Arial"/>
        </w:rPr>
      </w:pPr>
      <w:r w:rsidRPr="00345693">
        <w:rPr>
          <w:rFonts w:ascii="Arial" w:hAnsi="Arial" w:cs="Arial"/>
        </w:rPr>
        <w:t>Součástí tohoto PS je integrace FVE do systému DDTS. Střídače budou připojeny k TDS.</w:t>
      </w:r>
      <w:r>
        <w:rPr>
          <w:rFonts w:ascii="Arial" w:hAnsi="Arial" w:cs="Arial"/>
        </w:rPr>
        <w:t xml:space="preserve"> </w:t>
      </w:r>
      <w:r w:rsidRPr="00345693">
        <w:rPr>
          <w:rFonts w:ascii="Arial" w:hAnsi="Arial" w:cs="Arial"/>
        </w:rPr>
        <w:t>Pro připojení</w:t>
      </w:r>
      <w:r>
        <w:rPr>
          <w:rFonts w:ascii="Arial" w:hAnsi="Arial" w:cs="Arial"/>
        </w:rPr>
        <w:t xml:space="preserve"> </w:t>
      </w:r>
      <w:r w:rsidRPr="00345693">
        <w:rPr>
          <w:rFonts w:ascii="Arial" w:hAnsi="Arial" w:cs="Arial"/>
        </w:rPr>
        <w:t xml:space="preserve">střídače k nadřazenému systému DDTS bude použit protokol </w:t>
      </w:r>
      <w:proofErr w:type="spellStart"/>
      <w:r w:rsidRPr="00345693">
        <w:rPr>
          <w:rFonts w:ascii="Arial" w:hAnsi="Arial" w:cs="Arial"/>
        </w:rPr>
        <w:t>Modbus</w:t>
      </w:r>
      <w:proofErr w:type="spellEnd"/>
      <w:r w:rsidRPr="00345693">
        <w:rPr>
          <w:rFonts w:ascii="Arial" w:hAnsi="Arial" w:cs="Arial"/>
        </w:rPr>
        <w:t xml:space="preserve"> RTU po</w:t>
      </w:r>
      <w:r>
        <w:rPr>
          <w:rFonts w:ascii="Arial" w:hAnsi="Arial" w:cs="Arial"/>
        </w:rPr>
        <w:t xml:space="preserve"> </w:t>
      </w:r>
      <w:r w:rsidRPr="00345693">
        <w:rPr>
          <w:rFonts w:ascii="Arial" w:hAnsi="Arial" w:cs="Arial"/>
        </w:rPr>
        <w:t xml:space="preserve">dvouvodičové sběrnici nebo </w:t>
      </w:r>
      <w:proofErr w:type="spellStart"/>
      <w:r w:rsidRPr="00345693">
        <w:rPr>
          <w:rFonts w:ascii="Arial" w:hAnsi="Arial" w:cs="Arial"/>
        </w:rPr>
        <w:t>Modbus</w:t>
      </w:r>
      <w:proofErr w:type="spellEnd"/>
      <w:r w:rsidRPr="00345693">
        <w:rPr>
          <w:rFonts w:ascii="Arial" w:hAnsi="Arial" w:cs="Arial"/>
        </w:rPr>
        <w:t xml:space="preserve"> TCP/IP po Ethernetovém kabelu. Dodávka technologie FVE, střídačů, kabelizace a podružné dodávky je součástí</w:t>
      </w:r>
      <w:r>
        <w:rPr>
          <w:rFonts w:ascii="Arial" w:hAnsi="Arial" w:cs="Arial"/>
        </w:rPr>
        <w:t xml:space="preserve"> jiného PS</w:t>
      </w:r>
      <w:r w:rsidRPr="00345693">
        <w:rPr>
          <w:rFonts w:ascii="Arial" w:hAnsi="Arial" w:cs="Arial"/>
        </w:rPr>
        <w:t>.</w:t>
      </w:r>
    </w:p>
    <w:p w14:paraId="51E624FE" w14:textId="77777777" w:rsidR="0082628B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DA</w:t>
      </w:r>
    </w:p>
    <w:p w14:paraId="05260A2E" w14:textId="77777777" w:rsidR="0082628B" w:rsidRDefault="0082628B" w:rsidP="0082628B">
      <w:pPr>
        <w:ind w:firstLine="488"/>
        <w:rPr>
          <w:rFonts w:ascii="Arial" w:hAnsi="Arial" w:cs="Arial"/>
        </w:rPr>
      </w:pPr>
      <w:r w:rsidRPr="00AC16B1">
        <w:rPr>
          <w:rFonts w:ascii="Arial" w:hAnsi="Arial" w:cs="Arial"/>
        </w:rPr>
        <w:t>Jedná se o dohled dieselagregátu</w:t>
      </w:r>
      <w:r>
        <w:rPr>
          <w:rFonts w:ascii="Arial" w:hAnsi="Arial" w:cs="Arial"/>
        </w:rPr>
        <w:t xml:space="preserve"> – záložního zdroje energie</w:t>
      </w:r>
      <w:r w:rsidRPr="00AC16B1">
        <w:rPr>
          <w:rFonts w:ascii="Arial" w:hAnsi="Arial" w:cs="Arial"/>
        </w:rPr>
        <w:t>, konkrétně se jedná o signály</w:t>
      </w:r>
      <w:r>
        <w:rPr>
          <w:rFonts w:ascii="Arial" w:hAnsi="Arial" w:cs="Arial"/>
        </w:rPr>
        <w:t>:</w:t>
      </w:r>
      <w:r w:rsidRPr="00AC16B1">
        <w:rPr>
          <w:rFonts w:ascii="Arial" w:hAnsi="Arial" w:cs="Arial"/>
        </w:rPr>
        <w:t xml:space="preserve"> stav chodu DA, stav PHM</w:t>
      </w:r>
      <w:r>
        <w:rPr>
          <w:rFonts w:ascii="Arial" w:hAnsi="Arial" w:cs="Arial"/>
        </w:rPr>
        <w:t>.</w:t>
      </w:r>
    </w:p>
    <w:p w14:paraId="4E32B4A6" w14:textId="77777777" w:rsidR="0082628B" w:rsidRPr="008E0523" w:rsidRDefault="0082628B" w:rsidP="0082628B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OS</w:t>
      </w:r>
      <w:r w:rsidRPr="008E0523">
        <w:rPr>
          <w:rFonts w:ascii="Arial" w:hAnsi="Arial" w:cs="Arial"/>
        </w:rPr>
        <w:t>E</w:t>
      </w:r>
    </w:p>
    <w:p w14:paraId="0A4930BB" w14:textId="77777777" w:rsidR="0082628B" w:rsidRDefault="0082628B" w:rsidP="0082628B">
      <w:pPr>
        <w:rPr>
          <w:rFonts w:ascii="Arial" w:hAnsi="Arial" w:cs="Arial"/>
          <w:szCs w:val="22"/>
        </w:rPr>
      </w:pPr>
      <w:r w:rsidRPr="0074398B">
        <w:rPr>
          <w:rFonts w:ascii="Arial" w:hAnsi="Arial" w:cs="Arial"/>
          <w:szCs w:val="22"/>
        </w:rPr>
        <w:t>Z hlediska možného rušení vnějšími vlivy bude použit protokol i fyzické rozhraní M-Bus. Pro napojení elektroměrů do systému DDTS ŽDC budou použity konvertory typu M-Bus/Ethernet TCP.</w:t>
      </w:r>
      <w:r>
        <w:rPr>
          <w:rFonts w:ascii="Arial" w:hAnsi="Arial" w:cs="Arial"/>
          <w:szCs w:val="22"/>
        </w:rPr>
        <w:t xml:space="preserve"> </w:t>
      </w:r>
    </w:p>
    <w:p w14:paraId="34DF230B" w14:textId="77777777" w:rsidR="0082628B" w:rsidRDefault="0082628B" w:rsidP="0082628B">
      <w:pPr>
        <w:rPr>
          <w:rFonts w:ascii="Arial" w:hAnsi="Arial" w:cs="Arial"/>
          <w:szCs w:val="22"/>
        </w:rPr>
      </w:pPr>
      <w:r w:rsidRPr="0074398B">
        <w:rPr>
          <w:rFonts w:ascii="Arial" w:hAnsi="Arial" w:cs="Arial"/>
          <w:szCs w:val="22"/>
        </w:rPr>
        <w:t>Převodníky M-Bus/</w:t>
      </w:r>
      <w:proofErr w:type="spellStart"/>
      <w:r w:rsidRPr="0074398B">
        <w:rPr>
          <w:rFonts w:ascii="Arial" w:hAnsi="Arial" w:cs="Arial"/>
          <w:szCs w:val="22"/>
        </w:rPr>
        <w:t>Eth</w:t>
      </w:r>
      <w:proofErr w:type="spellEnd"/>
      <w:r w:rsidRPr="0074398B">
        <w:rPr>
          <w:rFonts w:ascii="Arial" w:hAnsi="Arial" w:cs="Arial"/>
          <w:szCs w:val="22"/>
        </w:rPr>
        <w:t xml:space="preserve"> jsou vybudovány v rozvaděč</w:t>
      </w:r>
      <w:r>
        <w:rPr>
          <w:rFonts w:ascii="Arial" w:hAnsi="Arial" w:cs="Arial"/>
          <w:szCs w:val="22"/>
        </w:rPr>
        <w:t>i</w:t>
      </w:r>
      <w:r w:rsidRPr="0074398B">
        <w:rPr>
          <w:rFonts w:ascii="Arial" w:hAnsi="Arial" w:cs="Arial"/>
          <w:szCs w:val="22"/>
        </w:rPr>
        <w:t xml:space="preserve"> RDD, pro dálkový odečet podružných</w:t>
      </w:r>
      <w:r>
        <w:rPr>
          <w:rFonts w:ascii="Arial" w:hAnsi="Arial" w:cs="Arial"/>
          <w:szCs w:val="22"/>
        </w:rPr>
        <w:t xml:space="preserve"> </w:t>
      </w:r>
      <w:r w:rsidRPr="0074398B">
        <w:rPr>
          <w:rFonts w:ascii="Arial" w:hAnsi="Arial" w:cs="Arial"/>
          <w:szCs w:val="22"/>
        </w:rPr>
        <w:t xml:space="preserve">elektroměrů z rozvaděčů RH </w:t>
      </w:r>
      <w:r>
        <w:rPr>
          <w:rFonts w:ascii="Arial" w:hAnsi="Arial" w:cs="Arial"/>
          <w:szCs w:val="22"/>
        </w:rPr>
        <w:t xml:space="preserve">a </w:t>
      </w:r>
      <w:r w:rsidRPr="0074398B">
        <w:rPr>
          <w:rFonts w:ascii="Arial" w:hAnsi="Arial" w:cs="Arial"/>
          <w:szCs w:val="22"/>
        </w:rPr>
        <w:t>RZS v</w:t>
      </w:r>
      <w:r>
        <w:rPr>
          <w:rFonts w:ascii="Arial" w:hAnsi="Arial" w:cs="Arial"/>
          <w:szCs w:val="22"/>
        </w:rPr>
        <w:t> </w:t>
      </w:r>
      <w:proofErr w:type="spellStart"/>
      <w:r>
        <w:rPr>
          <w:rFonts w:ascii="Arial" w:hAnsi="Arial" w:cs="Arial"/>
          <w:szCs w:val="22"/>
        </w:rPr>
        <w:t>Žst</w:t>
      </w:r>
      <w:proofErr w:type="spellEnd"/>
      <w:r>
        <w:rPr>
          <w:rFonts w:ascii="Arial" w:hAnsi="Arial" w:cs="Arial"/>
          <w:szCs w:val="22"/>
        </w:rPr>
        <w:t>.</w:t>
      </w:r>
      <w:r w:rsidRPr="0074398B">
        <w:rPr>
          <w:rFonts w:ascii="Arial" w:hAnsi="Arial" w:cs="Arial"/>
          <w:szCs w:val="22"/>
        </w:rPr>
        <w:t xml:space="preserve"> N</w:t>
      </w:r>
      <w:r>
        <w:rPr>
          <w:rFonts w:ascii="Arial" w:hAnsi="Arial" w:cs="Arial"/>
          <w:szCs w:val="22"/>
        </w:rPr>
        <w:t>ové</w:t>
      </w:r>
      <w:r w:rsidRPr="0074398B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Město na Moravě</w:t>
      </w:r>
      <w:r w:rsidRPr="0074398B">
        <w:rPr>
          <w:rFonts w:ascii="Arial" w:hAnsi="Arial" w:cs="Arial"/>
          <w:szCs w:val="22"/>
        </w:rPr>
        <w:t>.</w:t>
      </w:r>
    </w:p>
    <w:p w14:paraId="549CAB48" w14:textId="77777777" w:rsidR="004A4CB5" w:rsidRPr="008E0523" w:rsidRDefault="004A4CB5" w:rsidP="004A4CB5">
      <w:pPr>
        <w:pStyle w:val="Nadpis4"/>
        <w:rPr>
          <w:rFonts w:ascii="Arial" w:hAnsi="Arial" w:cs="Arial"/>
        </w:rPr>
      </w:pPr>
      <w:r w:rsidRPr="008E0523">
        <w:rPr>
          <w:rFonts w:ascii="Arial" w:hAnsi="Arial" w:cs="Arial"/>
        </w:rPr>
        <w:t>EE</w:t>
      </w:r>
    </w:p>
    <w:p w14:paraId="26F7B46E" w14:textId="5166955D" w:rsidR="004A4CB5" w:rsidRDefault="004A4CB5" w:rsidP="004A4CB5">
      <w:pPr>
        <w:rPr>
          <w:rFonts w:ascii="Arial" w:hAnsi="Arial" w:cs="Arial"/>
        </w:rPr>
      </w:pPr>
      <w:bookmarkStart w:id="69" w:name="_Hlk7771822"/>
      <w:r w:rsidRPr="008E0523">
        <w:rPr>
          <w:rFonts w:ascii="Arial" w:hAnsi="Arial" w:cs="Arial"/>
        </w:rPr>
        <w:t>Jedná se o d</w:t>
      </w:r>
      <w:r w:rsidRPr="008E0523">
        <w:rPr>
          <w:rFonts w:ascii="Arial" w:hAnsi="Arial" w:cs="Arial"/>
          <w:szCs w:val="22"/>
        </w:rPr>
        <w:t xml:space="preserve">ohled hlavních jističů technologií na úrovni vývodů. </w:t>
      </w:r>
      <w:r w:rsidRPr="008E0523">
        <w:rPr>
          <w:rFonts w:ascii="Arial" w:hAnsi="Arial" w:cs="Arial"/>
        </w:rPr>
        <w:t xml:space="preserve">Jednotlivé stavové signály budou přivedeny na vstup automatu PLC </w:t>
      </w:r>
      <w:r w:rsidRPr="002905B0">
        <w:rPr>
          <w:rFonts w:ascii="Arial" w:hAnsi="Arial" w:cs="Arial"/>
        </w:rPr>
        <w:t>v</w:t>
      </w:r>
      <w:r w:rsidR="002905B0" w:rsidRPr="002905B0">
        <w:rPr>
          <w:rFonts w:ascii="Arial" w:hAnsi="Arial" w:cs="Arial"/>
        </w:rPr>
        <w:t> </w:t>
      </w:r>
      <w:r w:rsidRPr="002905B0">
        <w:rPr>
          <w:rFonts w:ascii="Arial" w:hAnsi="Arial" w:cs="Arial"/>
        </w:rPr>
        <w:t>rozvaděči</w:t>
      </w:r>
      <w:r w:rsidR="002905B0">
        <w:rPr>
          <w:rFonts w:ascii="Arial" w:hAnsi="Arial" w:cs="Arial"/>
        </w:rPr>
        <w:t xml:space="preserve"> </w:t>
      </w:r>
      <w:r w:rsidRPr="008E0523">
        <w:rPr>
          <w:rFonts w:ascii="Arial" w:hAnsi="Arial" w:cs="Arial"/>
        </w:rPr>
        <w:t>RDD, kter</w:t>
      </w:r>
      <w:r w:rsidR="002905B0">
        <w:rPr>
          <w:rFonts w:ascii="Arial" w:hAnsi="Arial" w:cs="Arial"/>
        </w:rPr>
        <w:t>ý</w:t>
      </w:r>
      <w:r w:rsidRPr="008E0523">
        <w:rPr>
          <w:rFonts w:ascii="Arial" w:hAnsi="Arial" w:cs="Arial"/>
        </w:rPr>
        <w:t xml:space="preserve"> bud</w:t>
      </w:r>
      <w:r w:rsidR="002905B0">
        <w:rPr>
          <w:rFonts w:ascii="Arial" w:hAnsi="Arial" w:cs="Arial"/>
        </w:rPr>
        <w:t>e</w:t>
      </w:r>
      <w:r w:rsidRPr="008E0523">
        <w:rPr>
          <w:rFonts w:ascii="Arial" w:hAnsi="Arial" w:cs="Arial"/>
        </w:rPr>
        <w:t xml:space="preserve"> datově připojen k přenosovému zařízení. Jedná se o dohled signálů z</w:t>
      </w:r>
      <w:r w:rsidR="002905B0">
        <w:rPr>
          <w:rFonts w:ascii="Arial" w:hAnsi="Arial" w:cs="Arial"/>
        </w:rPr>
        <w:t> </w:t>
      </w:r>
      <w:r w:rsidRPr="002905B0">
        <w:rPr>
          <w:rFonts w:ascii="Arial" w:hAnsi="Arial" w:cs="Arial"/>
        </w:rPr>
        <w:t>rozvaděč</w:t>
      </w:r>
      <w:r w:rsidR="0082628B">
        <w:rPr>
          <w:rFonts w:ascii="Arial" w:hAnsi="Arial" w:cs="Arial"/>
        </w:rPr>
        <w:t>ů</w:t>
      </w:r>
      <w:r w:rsidR="002905B0" w:rsidRPr="002905B0">
        <w:rPr>
          <w:rFonts w:ascii="Arial" w:hAnsi="Arial" w:cs="Arial"/>
        </w:rPr>
        <w:t xml:space="preserve"> </w:t>
      </w:r>
      <w:r w:rsidRPr="002905B0">
        <w:rPr>
          <w:rFonts w:ascii="Arial" w:hAnsi="Arial" w:cs="Arial"/>
        </w:rPr>
        <w:t>RH</w:t>
      </w:r>
      <w:r w:rsidR="0082628B">
        <w:rPr>
          <w:rFonts w:ascii="Arial" w:hAnsi="Arial" w:cs="Arial"/>
        </w:rPr>
        <w:t xml:space="preserve"> a RZS</w:t>
      </w:r>
      <w:r w:rsidR="00216CBA" w:rsidRPr="002905B0">
        <w:rPr>
          <w:rFonts w:ascii="Arial" w:hAnsi="Arial" w:cs="Arial"/>
        </w:rPr>
        <w:t xml:space="preserve"> </w:t>
      </w:r>
      <w:r w:rsidRPr="002905B0">
        <w:rPr>
          <w:rFonts w:ascii="Arial" w:hAnsi="Arial" w:cs="Arial"/>
        </w:rPr>
        <w:t>v</w:t>
      </w:r>
      <w:r w:rsidR="002905B0" w:rsidRPr="002905B0">
        <w:rPr>
          <w:rFonts w:ascii="Arial" w:hAnsi="Arial" w:cs="Arial"/>
        </w:rPr>
        <w:t> </w:t>
      </w:r>
      <w:proofErr w:type="spellStart"/>
      <w:r w:rsidR="002905B0" w:rsidRPr="002905B0">
        <w:rPr>
          <w:rFonts w:ascii="Arial" w:hAnsi="Arial" w:cs="Arial"/>
        </w:rPr>
        <w:t>Žst</w:t>
      </w:r>
      <w:proofErr w:type="spellEnd"/>
      <w:r w:rsidR="002905B0" w:rsidRPr="002905B0">
        <w:rPr>
          <w:rFonts w:ascii="Arial" w:hAnsi="Arial" w:cs="Arial"/>
        </w:rPr>
        <w:t xml:space="preserve"> Nové</w:t>
      </w:r>
      <w:r w:rsidR="002905B0">
        <w:rPr>
          <w:rFonts w:ascii="Arial" w:hAnsi="Arial" w:cs="Arial"/>
        </w:rPr>
        <w:t xml:space="preserve"> Město na Moravě, </w:t>
      </w:r>
      <w:r w:rsidR="00AC16B1">
        <w:rPr>
          <w:rFonts w:ascii="Arial" w:hAnsi="Arial" w:cs="Arial"/>
        </w:rPr>
        <w:t>VB</w:t>
      </w:r>
      <w:r w:rsidR="002905B0">
        <w:rPr>
          <w:rFonts w:ascii="Arial" w:hAnsi="Arial" w:cs="Arial"/>
        </w:rPr>
        <w:t>, RNN</w:t>
      </w:r>
      <w:r w:rsidRPr="008E0523">
        <w:rPr>
          <w:rFonts w:ascii="Arial" w:hAnsi="Arial" w:cs="Arial"/>
        </w:rPr>
        <w:t xml:space="preserve">. Kabelové propojení jednotlivých signálů s RDD je součástí </w:t>
      </w:r>
      <w:r w:rsidR="00697B1C" w:rsidRPr="00697B1C">
        <w:rPr>
          <w:rFonts w:ascii="Arial" w:hAnsi="Arial" w:cs="Arial"/>
        </w:rPr>
        <w:t>PS</w:t>
      </w:r>
      <w:r w:rsidR="00FB5733">
        <w:rPr>
          <w:rFonts w:ascii="Arial" w:hAnsi="Arial" w:cs="Arial"/>
        </w:rPr>
        <w:t xml:space="preserve"> </w:t>
      </w:r>
      <w:proofErr w:type="spellStart"/>
      <w:r w:rsidR="00FB5733">
        <w:rPr>
          <w:rFonts w:ascii="Arial" w:hAnsi="Arial" w:cs="Arial"/>
        </w:rPr>
        <w:t>silnorproudu</w:t>
      </w:r>
      <w:proofErr w:type="spellEnd"/>
      <w:r w:rsidRPr="00697B1C">
        <w:rPr>
          <w:rFonts w:ascii="Arial" w:hAnsi="Arial" w:cs="Arial"/>
        </w:rPr>
        <w:t>.</w:t>
      </w:r>
    </w:p>
    <w:p w14:paraId="09C9E678" w14:textId="77777777" w:rsidR="00FB5733" w:rsidRDefault="00FB5733" w:rsidP="00FB5733">
      <w:pPr>
        <w:spacing w:after="60"/>
        <w:ind w:left="709" w:firstLine="709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KOT</w:t>
      </w:r>
    </w:p>
    <w:p w14:paraId="219B3355" w14:textId="62CAF4CD" w:rsidR="00FB5733" w:rsidRDefault="00FB5733" w:rsidP="00FB57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Klimatizační jednotky přenášejí binární signály o chodu a poruše zařízení. Tyto signály budou přivedeny na vstup PLC v rozvaděči </w:t>
      </w:r>
      <w:r w:rsidRPr="00FB5733">
        <w:rPr>
          <w:rFonts w:ascii="Arial" w:hAnsi="Arial" w:cs="Arial"/>
        </w:rPr>
        <w:t>RDD,</w:t>
      </w:r>
      <w:r>
        <w:rPr>
          <w:rFonts w:ascii="Arial" w:hAnsi="Arial" w:cs="Arial"/>
        </w:rPr>
        <w:t xml:space="preserve"> který budou datově připojen k přenosovému zařízení. </w:t>
      </w:r>
      <w:r w:rsidRPr="00FB5733">
        <w:rPr>
          <w:rFonts w:ascii="Arial" w:hAnsi="Arial" w:cs="Arial"/>
        </w:rPr>
        <w:t>V rámci tohoto PS budou dodána teplotně-vlhkostní čidla do každé místnosti s klimatizační jednotkou.</w:t>
      </w:r>
      <w:r>
        <w:rPr>
          <w:rFonts w:ascii="Arial" w:hAnsi="Arial" w:cs="Arial"/>
        </w:rPr>
        <w:t xml:space="preserve"> Klimatizační jednotky v místnostech zabezpečovacího zařízení musí umožňovat přenos signalizace do DDTS a zároveň do dohledového systému zabezpečovacího zařízení.</w:t>
      </w:r>
    </w:p>
    <w:p w14:paraId="417AC8AE" w14:textId="77777777" w:rsidR="00FB5733" w:rsidRDefault="00FB5733" w:rsidP="004A4CB5">
      <w:pPr>
        <w:rPr>
          <w:rFonts w:ascii="Arial" w:hAnsi="Arial" w:cs="Arial"/>
        </w:rPr>
      </w:pPr>
    </w:p>
    <w:p w14:paraId="3C68E12B" w14:textId="0E3647AF" w:rsidR="00AC16B1" w:rsidRPr="00F20DE5" w:rsidRDefault="00AC16B1" w:rsidP="00AC16B1">
      <w:pPr>
        <w:tabs>
          <w:tab w:val="left" w:pos="7185"/>
        </w:tabs>
        <w:ind w:firstLine="488"/>
        <w:rPr>
          <w:rFonts w:ascii="Arial" w:hAnsi="Arial" w:cs="Arial"/>
        </w:rPr>
      </w:pPr>
      <w:bookmarkStart w:id="70" w:name="_Toc425335220"/>
      <w:bookmarkStart w:id="71" w:name="_Toc481178182"/>
      <w:bookmarkStart w:id="72" w:name="_Toc382227066"/>
      <w:bookmarkEnd w:id="69"/>
    </w:p>
    <w:p w14:paraId="2F3939CA" w14:textId="0AC12EF4" w:rsidR="004A4CB5" w:rsidRPr="008E0523" w:rsidRDefault="004A4CB5" w:rsidP="004A4CB5">
      <w:pPr>
        <w:pStyle w:val="Nadpis1"/>
        <w:rPr>
          <w:rFonts w:ascii="Arial" w:hAnsi="Arial"/>
        </w:rPr>
      </w:pPr>
      <w:bookmarkStart w:id="73" w:name="_Toc64037928"/>
      <w:bookmarkStart w:id="74" w:name="_Toc149303571"/>
      <w:bookmarkEnd w:id="70"/>
      <w:bookmarkEnd w:id="71"/>
      <w:bookmarkEnd w:id="72"/>
      <w:r w:rsidRPr="008E0523">
        <w:rPr>
          <w:rFonts w:ascii="Arial" w:hAnsi="Arial"/>
        </w:rPr>
        <w:lastRenderedPageBreak/>
        <w:t>Základní technické údaje</w:t>
      </w:r>
      <w:bookmarkEnd w:id="73"/>
      <w:r w:rsidR="00E46AD2">
        <w:rPr>
          <w:rFonts w:ascii="Arial" w:hAnsi="Arial"/>
        </w:rPr>
        <w:t xml:space="preserve"> a výpočty</w:t>
      </w:r>
      <w:bookmarkEnd w:id="74"/>
    </w:p>
    <w:p w14:paraId="416ABCFF" w14:textId="741BD939" w:rsidR="004A4CB5" w:rsidRPr="008E0523" w:rsidRDefault="004A4CB5" w:rsidP="004A4CB5">
      <w:pPr>
        <w:rPr>
          <w:rFonts w:ascii="Arial" w:hAnsi="Arial" w:cs="Arial"/>
        </w:rPr>
      </w:pPr>
      <w:r w:rsidRPr="002905B0">
        <w:rPr>
          <w:rFonts w:ascii="Arial" w:hAnsi="Arial" w:cs="Arial"/>
        </w:rPr>
        <w:t>Pro rozvaděč</w:t>
      </w:r>
      <w:r w:rsidR="002905B0" w:rsidRPr="002905B0">
        <w:rPr>
          <w:rFonts w:ascii="Arial" w:hAnsi="Arial" w:cs="Arial"/>
        </w:rPr>
        <w:t xml:space="preserve"> </w:t>
      </w:r>
      <w:r w:rsidRPr="002905B0">
        <w:rPr>
          <w:rFonts w:ascii="Arial" w:hAnsi="Arial" w:cs="Arial"/>
        </w:rPr>
        <w:t>RDD:</w:t>
      </w:r>
    </w:p>
    <w:p w14:paraId="36E14879" w14:textId="77777777" w:rsidR="004A4CB5" w:rsidRPr="008E0523" w:rsidRDefault="004A4CB5" w:rsidP="004A4CB5">
      <w:pPr>
        <w:rPr>
          <w:rFonts w:ascii="Arial" w:hAnsi="Arial" w:cs="Arial"/>
        </w:rPr>
      </w:pPr>
      <w:r w:rsidRPr="008E0523">
        <w:rPr>
          <w:rFonts w:ascii="Arial" w:hAnsi="Arial" w:cs="Arial"/>
        </w:rPr>
        <w:t xml:space="preserve">Napěťová soustava: </w:t>
      </w:r>
      <w:r w:rsidRPr="008E0523">
        <w:rPr>
          <w:rFonts w:ascii="Arial" w:hAnsi="Arial" w:cs="Arial"/>
        </w:rPr>
        <w:tab/>
        <w:t>1/N/PE AC 230 V, 50 Hz, TN-S</w:t>
      </w:r>
    </w:p>
    <w:p w14:paraId="7BA60885" w14:textId="77777777" w:rsidR="004A4CB5" w:rsidRPr="008E0523" w:rsidRDefault="004A4CB5" w:rsidP="004A4CB5">
      <w:pPr>
        <w:rPr>
          <w:rFonts w:ascii="Arial" w:hAnsi="Arial" w:cs="Arial"/>
        </w:rPr>
      </w:pPr>
      <w:r w:rsidRPr="008E0523">
        <w:rPr>
          <w:rFonts w:ascii="Arial" w:hAnsi="Arial" w:cs="Arial"/>
        </w:rPr>
        <w:tab/>
      </w:r>
      <w:r w:rsidRPr="008E0523">
        <w:rPr>
          <w:rFonts w:ascii="Arial" w:hAnsi="Arial" w:cs="Arial"/>
        </w:rPr>
        <w:tab/>
      </w:r>
      <w:r w:rsidRPr="008E0523">
        <w:rPr>
          <w:rFonts w:ascii="Arial" w:hAnsi="Arial" w:cs="Arial"/>
        </w:rPr>
        <w:tab/>
      </w:r>
      <w:r w:rsidRPr="008E0523">
        <w:rPr>
          <w:rFonts w:ascii="Arial" w:hAnsi="Arial" w:cs="Arial"/>
        </w:rPr>
        <w:tab/>
        <w:t>2 DC 24 V, FELV</w:t>
      </w:r>
    </w:p>
    <w:p w14:paraId="2BA1C9DB" w14:textId="77777777" w:rsidR="004A4CB5" w:rsidRPr="008E0523" w:rsidRDefault="004A4CB5" w:rsidP="004A4CB5">
      <w:pPr>
        <w:rPr>
          <w:rFonts w:ascii="Arial" w:hAnsi="Arial" w:cs="Arial"/>
          <w:color w:val="000000" w:themeColor="text1"/>
        </w:rPr>
      </w:pPr>
      <w:r w:rsidRPr="008E0523">
        <w:rPr>
          <w:rFonts w:ascii="Arial" w:hAnsi="Arial" w:cs="Arial"/>
          <w:color w:val="000000" w:themeColor="text1"/>
        </w:rPr>
        <w:t>Ochrana proti zkratu a přetížení bude pojistkami a jističi.</w:t>
      </w:r>
    </w:p>
    <w:p w14:paraId="42DDE5E3" w14:textId="77777777" w:rsidR="00E46AD2" w:rsidRDefault="004A4CB5" w:rsidP="00F20DE5">
      <w:r w:rsidRPr="008E0523">
        <w:rPr>
          <w:rFonts w:ascii="Arial" w:hAnsi="Arial" w:cs="Arial"/>
          <w:color w:val="000000" w:themeColor="text1"/>
        </w:rPr>
        <w:t>Ochrana před úrazem elektrickým proudem automatickým odpojením od zdroje. Základní ochrana bude zajištěna základní izolací živých částí, krytem nebo přepážkami. Ochrana při poruše bude zajištěna automatickým odpojením v případě poruchy.</w:t>
      </w:r>
    </w:p>
    <w:p w14:paraId="6D0B0484" w14:textId="0CBF4BC9" w:rsidR="004A4CB5" w:rsidRPr="008E0523" w:rsidRDefault="00E46AD2" w:rsidP="00F20DE5">
      <w:pPr>
        <w:rPr>
          <w:rFonts w:ascii="Arial" w:hAnsi="Arial" w:cs="Arial"/>
          <w:color w:val="000000" w:themeColor="text1"/>
        </w:rPr>
      </w:pPr>
      <w:r w:rsidRPr="00E46AD2">
        <w:rPr>
          <w:rFonts w:ascii="Arial" w:hAnsi="Arial" w:cs="Arial"/>
          <w:color w:val="000000" w:themeColor="text1"/>
        </w:rPr>
        <w:t>Samostatně dokladované výpočty</w:t>
      </w:r>
      <w:r>
        <w:rPr>
          <w:rFonts w:ascii="Arial" w:hAnsi="Arial" w:cs="Arial"/>
          <w:color w:val="000000" w:themeColor="text1"/>
        </w:rPr>
        <w:t xml:space="preserve"> se v dokumentaci tohoto provozního souboru neprovádí</w:t>
      </w:r>
      <w:r w:rsidRPr="00E46AD2">
        <w:rPr>
          <w:rFonts w:ascii="Arial" w:hAnsi="Arial" w:cs="Arial"/>
          <w:color w:val="000000" w:themeColor="text1"/>
        </w:rPr>
        <w:t>.</w:t>
      </w:r>
    </w:p>
    <w:p w14:paraId="070E19E3" w14:textId="0B971CE3" w:rsidR="009164B2" w:rsidRDefault="009164B2" w:rsidP="00E46AD2">
      <w:pPr>
        <w:pStyle w:val="Nadpis1"/>
        <w:rPr>
          <w:rFonts w:ascii="Arial" w:hAnsi="Arial"/>
        </w:rPr>
      </w:pPr>
      <w:bookmarkStart w:id="75" w:name="_Toc149303572"/>
      <w:bookmarkStart w:id="76" w:name="_Hlk118793768"/>
      <w:bookmarkEnd w:id="63"/>
      <w:bookmarkEnd w:id="64"/>
      <w:bookmarkEnd w:id="65"/>
      <w:bookmarkEnd w:id="66"/>
      <w:bookmarkEnd w:id="67"/>
      <w:bookmarkEnd w:id="68"/>
      <w:r>
        <w:rPr>
          <w:rFonts w:ascii="Arial" w:hAnsi="Arial"/>
        </w:rPr>
        <w:lastRenderedPageBreak/>
        <w:t>Ostatní</w:t>
      </w:r>
      <w:bookmarkEnd w:id="75"/>
    </w:p>
    <w:p w14:paraId="05016F1F" w14:textId="7F3FD92F" w:rsidR="009164B2" w:rsidRPr="0017520E" w:rsidRDefault="009164B2" w:rsidP="009164B2">
      <w:pPr>
        <w:pStyle w:val="Nadpis2"/>
        <w:rPr>
          <w:rFonts w:ascii="Arial" w:hAnsi="Arial"/>
        </w:rPr>
      </w:pPr>
      <w:bookmarkStart w:id="77" w:name="_Toc149303573"/>
      <w:bookmarkStart w:id="78" w:name="_Hlk119958367"/>
      <w:r w:rsidRPr="0017520E">
        <w:rPr>
          <w:rFonts w:ascii="Arial" w:hAnsi="Arial"/>
        </w:rPr>
        <w:t>Bezpečnost a ochrana zdraví při práci</w:t>
      </w:r>
      <w:bookmarkEnd w:id="77"/>
    </w:p>
    <w:p w14:paraId="7ACBFD9F" w14:textId="20CE0B81" w:rsidR="009164B2" w:rsidRPr="009164B2" w:rsidRDefault="009164B2" w:rsidP="009164B2">
      <w:pPr>
        <w:rPr>
          <w:rFonts w:ascii="Arial" w:hAnsi="Arial" w:cs="Arial"/>
          <w:szCs w:val="22"/>
        </w:rPr>
      </w:pPr>
      <w:r w:rsidRPr="009164B2">
        <w:rPr>
          <w:rFonts w:ascii="Arial" w:hAnsi="Arial" w:cs="Arial"/>
          <w:szCs w:val="22"/>
        </w:rPr>
        <w:t>Práci na elektrických zařízení a vedení mohou řídit a provádět pouze pracovníci s</w:t>
      </w:r>
      <w:r w:rsidR="0017520E">
        <w:rPr>
          <w:rFonts w:ascii="Arial" w:hAnsi="Arial" w:cs="Arial"/>
          <w:szCs w:val="22"/>
        </w:rPr>
        <w:t> </w:t>
      </w:r>
      <w:r w:rsidRPr="009164B2">
        <w:rPr>
          <w:rFonts w:ascii="Arial" w:hAnsi="Arial" w:cs="Arial"/>
          <w:szCs w:val="22"/>
        </w:rPr>
        <w:t>předepsanou</w:t>
      </w:r>
      <w:r w:rsidR="0017520E"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 xml:space="preserve">kvalifikací, dle </w:t>
      </w:r>
      <w:r w:rsidR="006E675D" w:rsidRPr="006E675D">
        <w:rPr>
          <w:rFonts w:ascii="Arial" w:hAnsi="Arial" w:cs="Arial"/>
          <w:szCs w:val="22"/>
        </w:rPr>
        <w:t>§19 zák. 250/2021</w:t>
      </w:r>
      <w:r w:rsidR="006E675D"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>a zdravotní způsobilostí. Při práci je třeba dodržovat stanovené</w:t>
      </w:r>
      <w:r w:rsidR="0017520E"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>technologické postupy a platné technické i bezpečnostní předpisy. Týká se to především ohrožení</w:t>
      </w:r>
      <w:r w:rsidR="0017520E"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>vyplývajících z práce na elektrických z práce na elektrických zařízeních, práce v kolejišti a souběhu prací</w:t>
      </w:r>
      <w:r w:rsidR="0017520E"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>na různých PS a SO stavby.</w:t>
      </w:r>
    </w:p>
    <w:p w14:paraId="7ECDB551" w14:textId="77777777" w:rsidR="009164B2" w:rsidRPr="009164B2" w:rsidRDefault="009164B2" w:rsidP="009164B2">
      <w:pPr>
        <w:rPr>
          <w:rFonts w:ascii="Arial" w:hAnsi="Arial" w:cs="Arial"/>
          <w:szCs w:val="22"/>
        </w:rPr>
      </w:pPr>
      <w:r w:rsidRPr="009164B2">
        <w:rPr>
          <w:rFonts w:ascii="Arial" w:hAnsi="Arial" w:cs="Arial"/>
          <w:szCs w:val="22"/>
        </w:rPr>
        <w:t>Pracoviště musí být předepsaným způsobem vybaveno a zajištěno.</w:t>
      </w:r>
    </w:p>
    <w:p w14:paraId="3F3BDB06" w14:textId="23D78AA0" w:rsidR="009164B2" w:rsidRPr="009164B2" w:rsidRDefault="009164B2" w:rsidP="009164B2">
      <w:pPr>
        <w:rPr>
          <w:rFonts w:ascii="Arial" w:hAnsi="Arial" w:cs="Arial"/>
          <w:szCs w:val="22"/>
        </w:rPr>
      </w:pPr>
      <w:r w:rsidRPr="009164B2">
        <w:rPr>
          <w:rFonts w:ascii="Arial" w:hAnsi="Arial" w:cs="Arial"/>
          <w:szCs w:val="22"/>
        </w:rPr>
        <w:t xml:space="preserve">Kromě obecných kvalifikačních předpokladů je třeba respektovat předpisy, příslušné normy viz. kapitola </w:t>
      </w:r>
      <w:r w:rsidR="0017520E">
        <w:rPr>
          <w:rFonts w:ascii="Arial" w:hAnsi="Arial" w:cs="Arial"/>
          <w:szCs w:val="22"/>
        </w:rPr>
        <w:t>výše</w:t>
      </w:r>
      <w:r w:rsidRPr="009164B2">
        <w:rPr>
          <w:rFonts w:ascii="Arial" w:hAnsi="Arial" w:cs="Arial"/>
          <w:szCs w:val="22"/>
        </w:rPr>
        <w:t>.</w:t>
      </w:r>
    </w:p>
    <w:bookmarkEnd w:id="78"/>
    <w:p w14:paraId="7D2FDFCD" w14:textId="30A9C8DD" w:rsidR="009164B2" w:rsidRDefault="009164B2" w:rsidP="009164B2"/>
    <w:p w14:paraId="1D1AC07A" w14:textId="0AB95AC0" w:rsidR="009164B2" w:rsidRPr="0017520E" w:rsidRDefault="009164B2" w:rsidP="009164B2">
      <w:pPr>
        <w:pStyle w:val="Nadpis2"/>
        <w:rPr>
          <w:rFonts w:ascii="Arial" w:hAnsi="Arial"/>
        </w:rPr>
      </w:pPr>
      <w:bookmarkStart w:id="79" w:name="_Toc149303574"/>
      <w:bookmarkStart w:id="80" w:name="_Hlk119958419"/>
      <w:r w:rsidRPr="0017520E">
        <w:rPr>
          <w:rFonts w:ascii="Arial" w:hAnsi="Arial"/>
        </w:rPr>
        <w:t>Pokyny pro montáž a demontáž</w:t>
      </w:r>
      <w:bookmarkEnd w:id="79"/>
    </w:p>
    <w:p w14:paraId="5872F62A" w14:textId="5AB8F1E6" w:rsidR="00820017" w:rsidRDefault="00820017" w:rsidP="00820017">
      <w:pPr>
        <w:rPr>
          <w:rFonts w:ascii="Arial" w:hAnsi="Arial" w:cs="Arial"/>
          <w:szCs w:val="22"/>
        </w:rPr>
      </w:pPr>
      <w:bookmarkStart w:id="81" w:name="_Hlk119958434"/>
      <w:bookmarkEnd w:id="80"/>
      <w:r w:rsidRPr="00820017">
        <w:rPr>
          <w:rFonts w:ascii="Arial" w:hAnsi="Arial" w:cs="Arial"/>
          <w:szCs w:val="22"/>
        </w:rPr>
        <w:t>IP adresy přiděluje výhradně S</w:t>
      </w:r>
      <w:r>
        <w:rPr>
          <w:rFonts w:ascii="Arial" w:hAnsi="Arial" w:cs="Arial"/>
          <w:szCs w:val="22"/>
        </w:rPr>
        <w:t>práva železnic</w:t>
      </w:r>
      <w:r w:rsidRPr="00820017">
        <w:rPr>
          <w:rFonts w:ascii="Arial" w:hAnsi="Arial" w:cs="Arial"/>
          <w:szCs w:val="22"/>
        </w:rPr>
        <w:t xml:space="preserve">, </w:t>
      </w:r>
      <w:r w:rsidR="000336BC">
        <w:rPr>
          <w:rFonts w:ascii="Arial" w:hAnsi="Arial" w:cs="Arial"/>
          <w:szCs w:val="22"/>
        </w:rPr>
        <w:t xml:space="preserve">Odbor </w:t>
      </w:r>
      <w:r w:rsidR="000336BC" w:rsidRPr="000336BC">
        <w:rPr>
          <w:rFonts w:ascii="Arial" w:hAnsi="Arial" w:cs="Arial"/>
          <w:szCs w:val="22"/>
        </w:rPr>
        <w:t>zabezpečovací a telekomunikační techniky</w:t>
      </w:r>
      <w:r w:rsidRPr="000336BC">
        <w:rPr>
          <w:rFonts w:ascii="Arial" w:hAnsi="Arial" w:cs="Arial"/>
          <w:szCs w:val="22"/>
        </w:rPr>
        <w:t xml:space="preserve"> (O14), od kterého</w:t>
      </w:r>
      <w:r>
        <w:rPr>
          <w:rFonts w:ascii="Arial" w:hAnsi="Arial" w:cs="Arial"/>
          <w:szCs w:val="22"/>
        </w:rPr>
        <w:t xml:space="preserve"> </w:t>
      </w:r>
      <w:r w:rsidRPr="00820017">
        <w:rPr>
          <w:rFonts w:ascii="Arial" w:hAnsi="Arial" w:cs="Arial"/>
          <w:szCs w:val="22"/>
        </w:rPr>
        <w:t>si je dodavatel vyžádá v dostatečném předstihu před zahájením montáže.</w:t>
      </w:r>
    </w:p>
    <w:p w14:paraId="07AA0D23" w14:textId="040BEC40" w:rsidR="009164B2" w:rsidRDefault="009164B2" w:rsidP="009164B2">
      <w:pPr>
        <w:rPr>
          <w:rFonts w:ascii="Arial" w:hAnsi="Arial" w:cs="Arial"/>
          <w:szCs w:val="22"/>
        </w:rPr>
      </w:pPr>
      <w:r w:rsidRPr="00FB3873">
        <w:rPr>
          <w:rFonts w:ascii="Arial" w:hAnsi="Arial" w:cs="Arial"/>
          <w:szCs w:val="22"/>
        </w:rPr>
        <w:t xml:space="preserve">Veškeré případné elektromontážní práce musí být provedeny v souladu s platnými bezpečnostními a hygienickými předpisy a normami ČSN, pokud jimi není stanoveno jinak. Dodavatelská firma poučí uživatele o zásadách obsluhy údržby el. zařízení, kterou mohou provádět osoby s odpovídající kvalifikací dle </w:t>
      </w:r>
      <w:proofErr w:type="spellStart"/>
      <w:r w:rsidRPr="00FB3873">
        <w:rPr>
          <w:rFonts w:ascii="Arial" w:hAnsi="Arial" w:cs="Arial"/>
          <w:szCs w:val="22"/>
        </w:rPr>
        <w:t>vyhl</w:t>
      </w:r>
      <w:proofErr w:type="spellEnd"/>
      <w:r w:rsidRPr="00FB3873">
        <w:rPr>
          <w:rFonts w:ascii="Arial" w:hAnsi="Arial" w:cs="Arial"/>
          <w:szCs w:val="22"/>
        </w:rPr>
        <w:t>. 100/1995 Sb., v platném znění. Případné změny oproti projektu, ke kterým dojde při provádění elektroinstalace na stavbě, budou zaznamenány do výkresové dokumentace a budou předány investorovi, resp. uživateli.</w:t>
      </w:r>
    </w:p>
    <w:p w14:paraId="21C6A832" w14:textId="51AB2D47" w:rsidR="009164B2" w:rsidRPr="008E0523" w:rsidRDefault="009164B2" w:rsidP="009164B2">
      <w:pPr>
        <w:rPr>
          <w:rFonts w:ascii="Arial" w:hAnsi="Arial" w:cs="Arial"/>
          <w:szCs w:val="22"/>
        </w:rPr>
      </w:pPr>
      <w:r w:rsidRPr="008E0523">
        <w:rPr>
          <w:rFonts w:ascii="Arial" w:hAnsi="Arial" w:cs="Arial"/>
          <w:szCs w:val="22"/>
        </w:rPr>
        <w:t>Dodavatel montážních prací také zajistí technickou prohlídku a zkoušku vč. vydání průkazu způsobilosti u DU, dle zákona 266/94 Sb. vč. prováděcích vyhlášek v platném znění. Dále poučí uživatele o zásadách obsluhy údržby el. zařízení, kterou mohou provádět osoby s odpovídající kvalifikací dle vyhlášky 100/95 Sb. v platném znění a předpisu SŽ Zam1.</w:t>
      </w:r>
    </w:p>
    <w:p w14:paraId="5D2F4DA5" w14:textId="77777777" w:rsidR="009164B2" w:rsidRDefault="009164B2" w:rsidP="009164B2">
      <w:pPr>
        <w:rPr>
          <w:rFonts w:ascii="Arial" w:hAnsi="Arial" w:cs="Arial"/>
          <w:szCs w:val="22"/>
        </w:rPr>
      </w:pPr>
      <w:r w:rsidRPr="00FB3873">
        <w:rPr>
          <w:rFonts w:ascii="Arial" w:hAnsi="Arial" w:cs="Arial"/>
          <w:szCs w:val="22"/>
        </w:rPr>
        <w:t>Pokud se v projektové dokumentaci a ve výkazu výměr objeví obchodní názvy výrobků, dodavatel se v nabídkovém řízení tímto nemusí cítit vázán a může nabídnout výrobky jiné. Tyto výrobky musí mít min. stejné vlastnosti jako výrobky navržené v projektu. Pokud dodavatel použije jiný výrobek, musí převzít záruku, že nedojde ke zhoršení technických a užitných vlastností objektu proti projektovému řešení. Materiály, které jsou stanovenými výrobky ve smyslu nařízení vlády 163/2002 Sb., musí mít zhotovitelem stavby doklady o tom, že bylo k těmto výrobkům vydáno prohlášení o shodě výrobcem či dovozcem.</w:t>
      </w:r>
    </w:p>
    <w:bookmarkEnd w:id="81"/>
    <w:p w14:paraId="36D4BA9D" w14:textId="7BD60ECC" w:rsidR="009164B2" w:rsidRDefault="009164B2" w:rsidP="009164B2"/>
    <w:p w14:paraId="5E029355" w14:textId="23DAFB06" w:rsidR="00F22479" w:rsidRDefault="00F22479" w:rsidP="009164B2"/>
    <w:p w14:paraId="22DCD22C" w14:textId="669430A1" w:rsidR="00F22479" w:rsidRDefault="00F22479" w:rsidP="009164B2"/>
    <w:p w14:paraId="5E1A8FB7" w14:textId="50BF446C" w:rsidR="00F22479" w:rsidRDefault="00F22479" w:rsidP="009164B2"/>
    <w:p w14:paraId="06A6705F" w14:textId="77777777" w:rsidR="00F22479" w:rsidRDefault="00F22479" w:rsidP="009164B2"/>
    <w:p w14:paraId="7289DCF8" w14:textId="51AA4E33" w:rsidR="009164B2" w:rsidRPr="0017520E" w:rsidRDefault="009164B2" w:rsidP="009164B2">
      <w:pPr>
        <w:pStyle w:val="Nadpis2"/>
        <w:rPr>
          <w:rFonts w:ascii="Arial" w:hAnsi="Arial"/>
        </w:rPr>
      </w:pPr>
      <w:bookmarkStart w:id="82" w:name="_Toc149303575"/>
      <w:bookmarkStart w:id="83" w:name="_Hlk119958479"/>
      <w:r w:rsidRPr="0017520E">
        <w:rPr>
          <w:rFonts w:ascii="Arial" w:hAnsi="Arial"/>
        </w:rPr>
        <w:lastRenderedPageBreak/>
        <w:t>Péče o životní prostředí</w:t>
      </w:r>
      <w:bookmarkEnd w:id="82"/>
    </w:p>
    <w:p w14:paraId="55913EA0" w14:textId="77777777" w:rsidR="0017520E" w:rsidRDefault="009164B2" w:rsidP="0017520E">
      <w:pPr>
        <w:rPr>
          <w:rFonts w:ascii="Arial" w:hAnsi="Arial" w:cs="Arial"/>
          <w:szCs w:val="22"/>
        </w:rPr>
      </w:pPr>
      <w:bookmarkStart w:id="84" w:name="_Hlk119958491"/>
      <w:bookmarkEnd w:id="83"/>
      <w:r w:rsidRPr="009164B2">
        <w:rPr>
          <w:rFonts w:ascii="Arial" w:hAnsi="Arial" w:cs="Arial"/>
          <w:szCs w:val="22"/>
        </w:rPr>
        <w:t>Při navrhované výstavbě je třeba dodržovat z hlediska péče o životní prostřední především tato všeobecně</w:t>
      </w:r>
      <w:r>
        <w:rPr>
          <w:rFonts w:ascii="Arial" w:hAnsi="Arial" w:cs="Arial"/>
          <w:szCs w:val="22"/>
        </w:rPr>
        <w:t xml:space="preserve"> </w:t>
      </w:r>
      <w:r w:rsidRPr="009164B2">
        <w:rPr>
          <w:rFonts w:ascii="Arial" w:hAnsi="Arial" w:cs="Arial"/>
          <w:szCs w:val="22"/>
        </w:rPr>
        <w:t>platná opatření:</w:t>
      </w:r>
    </w:p>
    <w:p w14:paraId="0A13CC9C" w14:textId="77777777" w:rsidR="0017520E" w:rsidRPr="0017520E" w:rsidRDefault="009164B2" w:rsidP="0017520E">
      <w:pPr>
        <w:pStyle w:val="Odstavecseseznamem"/>
        <w:numPr>
          <w:ilvl w:val="0"/>
          <w:numId w:val="24"/>
        </w:numPr>
        <w:rPr>
          <w:rFonts w:ascii="Arial" w:hAnsi="Arial" w:cs="Arial"/>
          <w:szCs w:val="22"/>
        </w:rPr>
      </w:pPr>
      <w:r w:rsidRPr="0017520E">
        <w:rPr>
          <w:rFonts w:ascii="Arial" w:hAnsi="Arial" w:cs="Arial"/>
          <w:szCs w:val="22"/>
        </w:rPr>
        <w:t>Ekologicky nebezpečný odpad musí být odborně likvidován podle ekologických a bezpečnostních zásad – nikdy nesmí být ponechán na místech prací.</w:t>
      </w:r>
    </w:p>
    <w:p w14:paraId="797F1EBC" w14:textId="77777777" w:rsidR="0017520E" w:rsidRPr="0017520E" w:rsidRDefault="009164B2" w:rsidP="0017520E">
      <w:pPr>
        <w:pStyle w:val="Odstavecseseznamem"/>
        <w:numPr>
          <w:ilvl w:val="0"/>
          <w:numId w:val="24"/>
        </w:numPr>
        <w:rPr>
          <w:rFonts w:ascii="Arial" w:hAnsi="Arial" w:cs="Arial"/>
          <w:szCs w:val="22"/>
        </w:rPr>
      </w:pPr>
      <w:r w:rsidRPr="0017520E">
        <w:rPr>
          <w:rFonts w:ascii="Arial" w:hAnsi="Arial" w:cs="Arial"/>
          <w:szCs w:val="22"/>
        </w:rPr>
        <w:t>Po dokončení prací musí být staveniště řádně uklizeno. To platí zejména pro úseky kabelové rýhy</w:t>
      </w:r>
      <w:r w:rsidR="0017520E" w:rsidRPr="0017520E">
        <w:rPr>
          <w:rFonts w:ascii="Arial" w:hAnsi="Arial" w:cs="Arial"/>
          <w:szCs w:val="22"/>
        </w:rPr>
        <w:t xml:space="preserve"> </w:t>
      </w:r>
      <w:r w:rsidRPr="0017520E">
        <w:rPr>
          <w:rFonts w:ascii="Arial" w:hAnsi="Arial" w:cs="Arial"/>
          <w:szCs w:val="22"/>
        </w:rPr>
        <w:t>prováděné v závěrečných fázích stavby.</w:t>
      </w:r>
    </w:p>
    <w:p w14:paraId="229FE605" w14:textId="77777777" w:rsidR="0017520E" w:rsidRPr="0017520E" w:rsidRDefault="009164B2" w:rsidP="0017520E">
      <w:pPr>
        <w:pStyle w:val="Odstavecseseznamem"/>
        <w:numPr>
          <w:ilvl w:val="0"/>
          <w:numId w:val="24"/>
        </w:numPr>
        <w:rPr>
          <w:rFonts w:ascii="Arial" w:hAnsi="Arial" w:cs="Arial"/>
          <w:szCs w:val="22"/>
        </w:rPr>
      </w:pPr>
      <w:r w:rsidRPr="0017520E">
        <w:rPr>
          <w:rFonts w:ascii="Arial" w:hAnsi="Arial" w:cs="Arial"/>
          <w:szCs w:val="22"/>
        </w:rPr>
        <w:t>Předpokládané nároky na likvidaci odpadových materiálů jsou u tohoto provozního souboru</w:t>
      </w:r>
      <w:r w:rsidR="0017520E" w:rsidRPr="0017520E">
        <w:rPr>
          <w:rFonts w:ascii="Arial" w:hAnsi="Arial" w:cs="Arial"/>
          <w:szCs w:val="22"/>
        </w:rPr>
        <w:t xml:space="preserve"> </w:t>
      </w:r>
      <w:r w:rsidRPr="0017520E">
        <w:rPr>
          <w:rFonts w:ascii="Arial" w:hAnsi="Arial" w:cs="Arial"/>
          <w:szCs w:val="22"/>
        </w:rPr>
        <w:t>minimální, zejména proto, že nebudou prováděny žádné demoliční práce. Zbytky kabelů a vodičů,</w:t>
      </w:r>
      <w:r w:rsidR="0017520E" w:rsidRPr="0017520E">
        <w:rPr>
          <w:rFonts w:ascii="Arial" w:hAnsi="Arial" w:cs="Arial"/>
          <w:szCs w:val="22"/>
        </w:rPr>
        <w:t xml:space="preserve"> </w:t>
      </w:r>
      <w:r w:rsidRPr="0017520E">
        <w:rPr>
          <w:rFonts w:ascii="Arial" w:hAnsi="Arial" w:cs="Arial"/>
          <w:szCs w:val="22"/>
        </w:rPr>
        <w:t>stavebních nátěrů, nátěrových hmot a ředidel jakož i komunální odpad budou likvidovány</w:t>
      </w:r>
      <w:r w:rsidR="0017520E" w:rsidRPr="0017520E">
        <w:rPr>
          <w:rFonts w:ascii="Arial" w:hAnsi="Arial" w:cs="Arial"/>
          <w:szCs w:val="22"/>
        </w:rPr>
        <w:t xml:space="preserve"> </w:t>
      </w:r>
      <w:r w:rsidRPr="0017520E">
        <w:rPr>
          <w:rFonts w:ascii="Arial" w:hAnsi="Arial" w:cs="Arial"/>
          <w:szCs w:val="22"/>
        </w:rPr>
        <w:t>jednotlivými postupy v rámci stavby.</w:t>
      </w:r>
    </w:p>
    <w:p w14:paraId="44829E09" w14:textId="478E2794" w:rsidR="009164B2" w:rsidRPr="0017520E" w:rsidRDefault="009164B2" w:rsidP="0017520E">
      <w:pPr>
        <w:pStyle w:val="Odstavecseseznamem"/>
        <w:numPr>
          <w:ilvl w:val="0"/>
          <w:numId w:val="24"/>
        </w:numPr>
        <w:rPr>
          <w:rFonts w:ascii="Arial" w:hAnsi="Arial" w:cs="Arial"/>
          <w:szCs w:val="22"/>
        </w:rPr>
      </w:pPr>
      <w:r w:rsidRPr="0017520E">
        <w:rPr>
          <w:rFonts w:ascii="Arial" w:hAnsi="Arial" w:cs="Arial"/>
          <w:szCs w:val="22"/>
        </w:rPr>
        <w:t>Hospodaření s odpady během výstavby a při vlastním provozu se bude řídit ustanovením zákona</w:t>
      </w:r>
      <w:r w:rsidR="0017520E" w:rsidRPr="0017520E">
        <w:rPr>
          <w:rFonts w:ascii="Arial" w:hAnsi="Arial" w:cs="Arial"/>
          <w:szCs w:val="22"/>
        </w:rPr>
        <w:t xml:space="preserve"> </w:t>
      </w:r>
      <w:r w:rsidRPr="0017520E">
        <w:rPr>
          <w:rFonts w:ascii="Arial" w:hAnsi="Arial" w:cs="Arial"/>
          <w:szCs w:val="22"/>
        </w:rPr>
        <w:t>č. 2185/20021 Sb. o odpadech a dalšími předpisy v odpadovém hospodářství.</w:t>
      </w:r>
    </w:p>
    <w:bookmarkEnd w:id="84"/>
    <w:p w14:paraId="667D3C25" w14:textId="6D793A7F" w:rsidR="003C77AA" w:rsidRDefault="003C77AA" w:rsidP="003C77AA">
      <w:pPr>
        <w:tabs>
          <w:tab w:val="left" w:pos="6096"/>
        </w:tabs>
        <w:spacing w:after="0"/>
        <w:ind w:firstLine="0"/>
        <w:rPr>
          <w:rFonts w:ascii="TimesNewRomanPSMT" w:eastAsiaTheme="minorHAnsi" w:hAnsi="TimesNewRomanPSMT" w:cs="TimesNewRomanPSMT"/>
          <w:szCs w:val="22"/>
          <w:lang w:eastAsia="en-US"/>
        </w:rPr>
      </w:pPr>
    </w:p>
    <w:p w14:paraId="5EC5F8EB" w14:textId="77777777" w:rsidR="003C77AA" w:rsidRPr="00FB3873" w:rsidRDefault="003C77AA" w:rsidP="003C77AA">
      <w:pPr>
        <w:tabs>
          <w:tab w:val="left" w:pos="6096"/>
        </w:tabs>
        <w:spacing w:after="0"/>
        <w:ind w:firstLine="0"/>
        <w:rPr>
          <w:rFonts w:ascii="Arial" w:hAnsi="Arial" w:cs="Arial"/>
        </w:rPr>
      </w:pPr>
    </w:p>
    <w:p w14:paraId="0F299E16" w14:textId="7A1683C7" w:rsidR="004A4CB5" w:rsidRPr="00FB3873" w:rsidRDefault="004A4CB5" w:rsidP="004A4CB5">
      <w:pPr>
        <w:tabs>
          <w:tab w:val="left" w:pos="6096"/>
        </w:tabs>
        <w:spacing w:after="0"/>
        <w:rPr>
          <w:rFonts w:ascii="Arial" w:hAnsi="Arial" w:cs="Arial"/>
          <w:highlight w:val="yellow"/>
        </w:rPr>
      </w:pPr>
      <w:r w:rsidRPr="00FB3873">
        <w:rPr>
          <w:rFonts w:ascii="Arial" w:hAnsi="Arial" w:cs="Arial"/>
        </w:rPr>
        <w:t>Zpracoval:</w:t>
      </w:r>
      <w:r w:rsidRPr="00FB3873">
        <w:rPr>
          <w:rFonts w:ascii="Arial" w:hAnsi="Arial" w:cs="Arial"/>
        </w:rPr>
        <w:tab/>
      </w:r>
      <w:r w:rsidRPr="00FB3873">
        <w:rPr>
          <w:rFonts w:ascii="Arial" w:hAnsi="Arial" w:cs="Arial"/>
        </w:rPr>
        <w:tab/>
      </w:r>
      <w:r w:rsidRPr="00FB3873">
        <w:rPr>
          <w:rFonts w:ascii="Arial" w:hAnsi="Arial" w:cs="Arial"/>
        </w:rPr>
        <w:tab/>
      </w:r>
      <w:r w:rsidR="00F22479" w:rsidRPr="00F22479">
        <w:rPr>
          <w:rFonts w:ascii="Arial" w:hAnsi="Arial" w:cs="Arial"/>
        </w:rPr>
        <w:t>Filip Doležal</w:t>
      </w:r>
    </w:p>
    <w:bookmarkEnd w:id="76"/>
    <w:p w14:paraId="73490BF4" w14:textId="770D9380" w:rsidR="004A4CB5" w:rsidRPr="000C38D7" w:rsidRDefault="004A4CB5" w:rsidP="00771551">
      <w:pPr>
        <w:tabs>
          <w:tab w:val="left" w:pos="6096"/>
        </w:tabs>
        <w:spacing w:after="0"/>
        <w:jc w:val="center"/>
        <w:rPr>
          <w:rFonts w:ascii="Arial" w:hAnsi="Arial" w:cs="Arial"/>
        </w:rPr>
      </w:pPr>
    </w:p>
    <w:sectPr w:rsidR="004A4CB5" w:rsidRPr="000C38D7" w:rsidSect="00DE7844">
      <w:pgSz w:w="11906" w:h="16838" w:code="9"/>
      <w:pgMar w:top="1673" w:right="964" w:bottom="1701" w:left="1531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08AE" w14:textId="77777777" w:rsidR="00E03EBC" w:rsidRDefault="00E03EBC">
      <w:pPr>
        <w:spacing w:after="0" w:line="240" w:lineRule="auto"/>
      </w:pPr>
      <w:r>
        <w:separator/>
      </w:r>
    </w:p>
  </w:endnote>
  <w:endnote w:type="continuationSeparator" w:id="0">
    <w:p w14:paraId="0842D496" w14:textId="77777777" w:rsidR="00E03EBC" w:rsidRDefault="00E0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74769061"/>
      <w:docPartObj>
        <w:docPartGallery w:val="Page Numbers (Bottom of Page)"/>
        <w:docPartUnique/>
      </w:docPartObj>
    </w:sdtPr>
    <w:sdtEndPr/>
    <w:sdtContent>
      <w:p w14:paraId="17AB0032" w14:textId="6D502622" w:rsidR="0022138F" w:rsidRPr="00CE0232" w:rsidRDefault="004A4CB5" w:rsidP="006C5A7E">
        <w:pPr>
          <w:pStyle w:val="Zpat"/>
          <w:jc w:val="center"/>
          <w:rPr>
            <w:rFonts w:ascii="Arial" w:hAnsi="Arial" w:cs="Arial"/>
          </w:rPr>
        </w:pPr>
        <w:r w:rsidRPr="00CE0232">
          <w:rPr>
            <w:rFonts w:ascii="Arial" w:hAnsi="Arial" w:cs="Arial"/>
          </w:rPr>
          <w:fldChar w:fldCharType="begin"/>
        </w:r>
        <w:r w:rsidRPr="00CE0232">
          <w:rPr>
            <w:rFonts w:ascii="Arial" w:hAnsi="Arial" w:cs="Arial"/>
          </w:rPr>
          <w:instrText>PAGE   \* MERGEFORMAT</w:instrText>
        </w:r>
        <w:r w:rsidRPr="00CE0232">
          <w:rPr>
            <w:rFonts w:ascii="Arial" w:hAnsi="Arial" w:cs="Arial"/>
          </w:rPr>
          <w:fldChar w:fldCharType="separate"/>
        </w:r>
        <w:r w:rsidRPr="00CE0232">
          <w:rPr>
            <w:rFonts w:ascii="Arial" w:hAnsi="Arial" w:cs="Arial"/>
            <w:noProof/>
          </w:rPr>
          <w:t>12</w:t>
        </w:r>
        <w:r w:rsidRPr="00CE0232">
          <w:rPr>
            <w:rFonts w:ascii="Arial" w:hAnsi="Arial" w:cs="Arial"/>
          </w:rPr>
          <w:fldChar w:fldCharType="end"/>
        </w:r>
      </w:p>
    </w:sdtContent>
  </w:sdt>
  <w:p w14:paraId="1633347D" w14:textId="77777777" w:rsidR="0022138F" w:rsidRDefault="0022138F">
    <w:pPr>
      <w:pStyle w:val="Zpat"/>
    </w:pPr>
  </w:p>
  <w:p w14:paraId="45716D56" w14:textId="77777777" w:rsidR="0022138F" w:rsidRDefault="002213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B1BE6" w14:textId="77777777" w:rsidR="00E03EBC" w:rsidRDefault="00E03EBC">
      <w:pPr>
        <w:spacing w:after="0" w:line="240" w:lineRule="auto"/>
      </w:pPr>
      <w:r>
        <w:separator/>
      </w:r>
    </w:p>
  </w:footnote>
  <w:footnote w:type="continuationSeparator" w:id="0">
    <w:p w14:paraId="372A5B89" w14:textId="77777777" w:rsidR="00E03EBC" w:rsidRDefault="00E0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4212" w14:textId="77777777" w:rsidR="0022138F" w:rsidRDefault="004A4CB5">
    <w:pPr>
      <w:pStyle w:val="Zhlav"/>
      <w:framePr w:w="406" w:wrap="around" w:vAnchor="text" w:hAnchor="page" w:x="10516" w:y="-18"/>
      <w:ind w:firstLine="0"/>
      <w:jc w:val="right"/>
      <w:rPr>
        <w:rStyle w:val="slostrnky"/>
        <w:b/>
        <w:bCs/>
        <w:sz w:val="28"/>
      </w:rPr>
    </w:pPr>
    <w:r>
      <w:rPr>
        <w:rStyle w:val="slostrnky"/>
        <w:b/>
        <w:bCs/>
        <w:sz w:val="28"/>
      </w:rPr>
      <w:fldChar w:fldCharType="begin"/>
    </w:r>
    <w:r>
      <w:rPr>
        <w:rStyle w:val="slostrnky"/>
        <w:sz w:val="28"/>
      </w:rPr>
      <w:instrText xml:space="preserve">PAGE  </w:instrText>
    </w:r>
    <w:r>
      <w:rPr>
        <w:rStyle w:val="slostrnky"/>
        <w:b/>
        <w:bCs/>
        <w:sz w:val="28"/>
      </w:rPr>
      <w:fldChar w:fldCharType="separate"/>
    </w:r>
    <w:r>
      <w:rPr>
        <w:rStyle w:val="slostrnky"/>
        <w:noProof/>
        <w:sz w:val="28"/>
      </w:rPr>
      <w:t>3</w:t>
    </w:r>
    <w:r>
      <w:rPr>
        <w:rStyle w:val="slostrnky"/>
        <w:b/>
        <w:bCs/>
        <w:sz w:val="28"/>
      </w:rPr>
      <w:fldChar w:fldCharType="end"/>
    </w:r>
  </w:p>
  <w:p w14:paraId="7D798733" w14:textId="77777777" w:rsidR="0022138F" w:rsidRDefault="004A4CB5">
    <w:pPr>
      <w:pStyle w:val="Zhlav"/>
      <w:tabs>
        <w:tab w:val="clear" w:pos="4536"/>
        <w:tab w:val="center" w:pos="4820"/>
      </w:tabs>
      <w:ind w:right="360" w:firstLine="0"/>
      <w:rPr>
        <w:b/>
        <w:bCs/>
        <w:i/>
        <w:iCs/>
      </w:rPr>
    </w:pPr>
    <w:r>
      <w:rPr>
        <w:b/>
        <w:bCs/>
        <w:i/>
        <w:iC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753B82" wp14:editId="3B78C99C">
              <wp:simplePos x="0" y="0"/>
              <wp:positionH relativeFrom="column">
                <wp:posOffset>-30480</wp:posOffset>
              </wp:positionH>
              <wp:positionV relativeFrom="paragraph">
                <wp:posOffset>203835</wp:posOffset>
              </wp:positionV>
              <wp:extent cx="6021705" cy="2540"/>
              <wp:effectExtent l="7620" t="13335" r="9525" b="12700"/>
              <wp:wrapSquare wrapText="bothSides"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21705" cy="254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E503D04" id="Line 1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16.05pt" to="471.7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">
              <v:stroke dashstyle="1 1" endcap="round"/>
              <w10:wrap type="square"/>
            </v:line>
          </w:pict>
        </mc:Fallback>
      </mc:AlternateContent>
    </w:r>
    <w:r>
      <w:rPr>
        <w:b/>
        <w:bCs/>
        <w:i/>
        <w:iCs/>
      </w:rPr>
      <w:t>Přílohy</w:t>
    </w:r>
    <w:r>
      <w:rPr>
        <w:b/>
        <w:bCs/>
        <w:i/>
        <w:iCs/>
      </w:rPr>
      <w:tab/>
    </w:r>
  </w:p>
  <w:p w14:paraId="3A44A77D" w14:textId="77777777" w:rsidR="0022138F" w:rsidRDefault="0022138F"/>
  <w:p w14:paraId="76DA38E7" w14:textId="77777777" w:rsidR="0022138F" w:rsidRDefault="0022138F"/>
  <w:p w14:paraId="2CC5F599" w14:textId="77777777" w:rsidR="0022138F" w:rsidRDefault="002213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BA13" w14:textId="77777777" w:rsidR="00052DE1" w:rsidRPr="00052DE1" w:rsidRDefault="00052DE1" w:rsidP="00052DE1">
    <w:pPr>
      <w:pStyle w:val="Style10"/>
      <w:tabs>
        <w:tab w:val="left" w:pos="3969"/>
      </w:tabs>
      <w:spacing w:line="394" w:lineRule="exact"/>
      <w:ind w:left="3969" w:hanging="3969"/>
      <w:rPr>
        <w:rStyle w:val="FontStyle61"/>
        <w:rFonts w:ascii="Verdana" w:hAnsi="Verdana"/>
        <w:sz w:val="20"/>
        <w:szCs w:val="20"/>
      </w:rPr>
    </w:pPr>
    <w:r w:rsidRPr="00052DE1">
      <w:rPr>
        <w:rStyle w:val="FontStyle61"/>
        <w:rFonts w:ascii="Verdana" w:hAnsi="Verdana"/>
        <w:sz w:val="20"/>
        <w:szCs w:val="20"/>
      </w:rPr>
      <w:t xml:space="preserve">Oprava přejezdového zabezpečovacího zařízení v </w:t>
    </w:r>
  </w:p>
  <w:p w14:paraId="5C2BC8FA" w14:textId="56004F28" w:rsidR="0022138F" w:rsidRPr="009A54CE" w:rsidRDefault="00052DE1" w:rsidP="00052DE1">
    <w:pPr>
      <w:pStyle w:val="Style10"/>
      <w:widowControl/>
      <w:tabs>
        <w:tab w:val="left" w:pos="3969"/>
      </w:tabs>
      <w:spacing w:after="120" w:line="394" w:lineRule="exact"/>
      <w:ind w:left="3969" w:hanging="3969"/>
      <w:rPr>
        <w:rStyle w:val="FontStyle61"/>
        <w:rFonts w:ascii="Verdana" w:hAnsi="Verdana"/>
        <w:sz w:val="20"/>
        <w:szCs w:val="20"/>
      </w:rPr>
    </w:pPr>
    <w:r w:rsidRPr="00052DE1">
      <w:rPr>
        <w:rStyle w:val="FontStyle61"/>
        <w:rFonts w:ascii="Verdana" w:hAnsi="Verdana"/>
        <w:sz w:val="20"/>
        <w:szCs w:val="20"/>
      </w:rPr>
      <w:t>ŽST Nové Město na Moravě</w:t>
    </w:r>
    <w:r w:rsidR="004A4CB5" w:rsidRPr="009A54CE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3DB4848" wp14:editId="2E70A722">
          <wp:simplePos x="0" y="0"/>
          <wp:positionH relativeFrom="margin">
            <wp:align>right</wp:align>
          </wp:positionH>
          <wp:positionV relativeFrom="paragraph">
            <wp:posOffset>-97790</wp:posOffset>
          </wp:positionV>
          <wp:extent cx="1791335" cy="227965"/>
          <wp:effectExtent l="0" t="0" r="0" b="63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133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C454C4" w14:textId="42FF6479" w:rsidR="00052DE1" w:rsidRDefault="00052DE1" w:rsidP="006B4739">
    <w:pPr>
      <w:pStyle w:val="Zhlav"/>
      <w:tabs>
        <w:tab w:val="clear" w:pos="9072"/>
        <w:tab w:val="right" w:pos="9638"/>
      </w:tabs>
      <w:spacing w:after="0"/>
      <w:ind w:firstLine="0"/>
      <w:rPr>
        <w:rFonts w:ascii="Verdana" w:hAnsi="Verdana"/>
        <w:sz w:val="20"/>
        <w:szCs w:val="20"/>
      </w:rPr>
    </w:pPr>
    <w:r w:rsidRPr="00052DE1">
      <w:rPr>
        <w:rFonts w:ascii="Verdana" w:hAnsi="Verdana"/>
        <w:sz w:val="20"/>
        <w:szCs w:val="20"/>
      </w:rPr>
      <w:t>PS 12-02-0</w:t>
    </w:r>
    <w:r>
      <w:rPr>
        <w:rFonts w:ascii="Verdana" w:hAnsi="Verdana"/>
        <w:sz w:val="20"/>
        <w:szCs w:val="20"/>
      </w:rPr>
      <w:t xml:space="preserve">1 </w:t>
    </w:r>
    <w:r w:rsidRPr="00052DE1">
      <w:rPr>
        <w:rFonts w:ascii="Verdana" w:hAnsi="Verdana"/>
        <w:sz w:val="20"/>
        <w:szCs w:val="20"/>
      </w:rPr>
      <w:t>Nové Město na Moravě, DDTS</w:t>
    </w:r>
  </w:p>
  <w:p w14:paraId="60F2D36C" w14:textId="5249D02E" w:rsidR="0022138F" w:rsidRPr="006B4739" w:rsidRDefault="004A4CB5" w:rsidP="006B4739">
    <w:pPr>
      <w:pStyle w:val="Zhlav"/>
      <w:tabs>
        <w:tab w:val="clear" w:pos="9072"/>
        <w:tab w:val="right" w:pos="9638"/>
      </w:tabs>
      <w:spacing w:after="0"/>
      <w:ind w:firstLine="0"/>
      <w:rPr>
        <w:rFonts w:ascii="Verdana" w:hAnsi="Verdana"/>
        <w:sz w:val="20"/>
        <w:szCs w:val="20"/>
      </w:rPr>
    </w:pPr>
    <w:r w:rsidRPr="00775410">
      <w:rPr>
        <w:rFonts w:ascii="Verdana" w:hAnsi="Verdana"/>
        <w:noProof/>
        <w:color w:val="000000" w:themeColor="text1"/>
        <w:sz w:val="16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C886F0" wp14:editId="51ED78E2">
              <wp:simplePos x="0" y="0"/>
              <wp:positionH relativeFrom="margin">
                <wp:align>left</wp:align>
              </wp:positionH>
              <wp:positionV relativeFrom="paragraph">
                <wp:posOffset>70485</wp:posOffset>
              </wp:positionV>
              <wp:extent cx="610616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61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D95D07F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55pt" to="480.8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B00031A"/>
    <w:lvl w:ilvl="0">
      <w:numFmt w:val="bullet"/>
      <w:lvlText w:val="*"/>
      <w:lvlJc w:val="left"/>
    </w:lvl>
  </w:abstractNum>
  <w:abstractNum w:abstractNumId="1" w15:restartNumberingAfterBreak="0">
    <w:nsid w:val="167951DF"/>
    <w:multiLevelType w:val="hybridMultilevel"/>
    <w:tmpl w:val="3A7C272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34874C9C"/>
    <w:multiLevelType w:val="hybridMultilevel"/>
    <w:tmpl w:val="8842B3B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42F6EA6"/>
    <w:multiLevelType w:val="hybridMultilevel"/>
    <w:tmpl w:val="2F18FFB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8A1010F"/>
    <w:multiLevelType w:val="hybridMultilevel"/>
    <w:tmpl w:val="86AAB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0905"/>
    <w:multiLevelType w:val="hybridMultilevel"/>
    <w:tmpl w:val="5CB4D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06F37"/>
    <w:multiLevelType w:val="hybridMultilevel"/>
    <w:tmpl w:val="B422F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C33F7"/>
    <w:multiLevelType w:val="multilevel"/>
    <w:tmpl w:val="79786DC8"/>
    <w:lvl w:ilvl="0">
      <w:start w:val="1"/>
      <w:numFmt w:val="decimal"/>
      <w:pStyle w:val="Nadpis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993" w:hanging="851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985" w:hanging="1985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F3B5FBB"/>
    <w:multiLevelType w:val="hybridMultilevel"/>
    <w:tmpl w:val="AA40F8C2"/>
    <w:lvl w:ilvl="0" w:tplc="3B00031A"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num w:numId="1" w16cid:durableId="507713216">
    <w:abstractNumId w:val="7"/>
  </w:num>
  <w:num w:numId="2" w16cid:durableId="1935703598">
    <w:abstractNumId w:val="5"/>
  </w:num>
  <w:num w:numId="3" w16cid:durableId="209996089">
    <w:abstractNumId w:val="6"/>
  </w:num>
  <w:num w:numId="4" w16cid:durableId="1650556372">
    <w:abstractNumId w:val="4"/>
  </w:num>
  <w:num w:numId="5" w16cid:durableId="923341219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6" w16cid:durableId="980230809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 w16cid:durableId="1240871245">
    <w:abstractNumId w:val="8"/>
  </w:num>
  <w:num w:numId="8" w16cid:durableId="409469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8426096">
    <w:abstractNumId w:val="2"/>
  </w:num>
  <w:num w:numId="10" w16cid:durableId="1047413193">
    <w:abstractNumId w:val="7"/>
  </w:num>
  <w:num w:numId="11" w16cid:durableId="584723874">
    <w:abstractNumId w:val="7"/>
  </w:num>
  <w:num w:numId="12" w16cid:durableId="263736246">
    <w:abstractNumId w:val="7"/>
  </w:num>
  <w:num w:numId="13" w16cid:durableId="179584161">
    <w:abstractNumId w:val="7"/>
  </w:num>
  <w:num w:numId="14" w16cid:durableId="1145780226">
    <w:abstractNumId w:val="7"/>
  </w:num>
  <w:num w:numId="15" w16cid:durableId="1387994277">
    <w:abstractNumId w:val="7"/>
  </w:num>
  <w:num w:numId="16" w16cid:durableId="1655915395">
    <w:abstractNumId w:val="3"/>
  </w:num>
  <w:num w:numId="17" w16cid:durableId="942146320">
    <w:abstractNumId w:val="7"/>
  </w:num>
  <w:num w:numId="18" w16cid:durableId="2021815401">
    <w:abstractNumId w:val="7"/>
  </w:num>
  <w:num w:numId="19" w16cid:durableId="1501852795">
    <w:abstractNumId w:val="7"/>
  </w:num>
  <w:num w:numId="20" w16cid:durableId="1230262293">
    <w:abstractNumId w:val="7"/>
  </w:num>
  <w:num w:numId="21" w16cid:durableId="483788122">
    <w:abstractNumId w:val="7"/>
  </w:num>
  <w:num w:numId="22" w16cid:durableId="1289312831">
    <w:abstractNumId w:val="7"/>
  </w:num>
  <w:num w:numId="23" w16cid:durableId="287703373">
    <w:abstractNumId w:val="7"/>
  </w:num>
  <w:num w:numId="24" w16cid:durableId="540365856">
    <w:abstractNumId w:val="1"/>
  </w:num>
  <w:num w:numId="25" w16cid:durableId="1981693369">
    <w:abstractNumId w:val="7"/>
  </w:num>
  <w:num w:numId="26" w16cid:durableId="1506557198">
    <w:abstractNumId w:val="7"/>
  </w:num>
  <w:num w:numId="27" w16cid:durableId="692735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B5"/>
    <w:rsid w:val="000336BC"/>
    <w:rsid w:val="00036B90"/>
    <w:rsid w:val="00037096"/>
    <w:rsid w:val="00052DE1"/>
    <w:rsid w:val="000A2791"/>
    <w:rsid w:val="000C38D7"/>
    <w:rsid w:val="000E2F14"/>
    <w:rsid w:val="000F4A9A"/>
    <w:rsid w:val="00105A62"/>
    <w:rsid w:val="0013548E"/>
    <w:rsid w:val="00145839"/>
    <w:rsid w:val="001747AD"/>
    <w:rsid w:val="0017520E"/>
    <w:rsid w:val="001B3200"/>
    <w:rsid w:val="001D55AD"/>
    <w:rsid w:val="001F1CBB"/>
    <w:rsid w:val="001F580F"/>
    <w:rsid w:val="00216CBA"/>
    <w:rsid w:val="0022138F"/>
    <w:rsid w:val="0027240C"/>
    <w:rsid w:val="00283297"/>
    <w:rsid w:val="0028689C"/>
    <w:rsid w:val="002905B0"/>
    <w:rsid w:val="002A7481"/>
    <w:rsid w:val="002C49E3"/>
    <w:rsid w:val="002C6785"/>
    <w:rsid w:val="00333564"/>
    <w:rsid w:val="00345693"/>
    <w:rsid w:val="003A594D"/>
    <w:rsid w:val="003C5123"/>
    <w:rsid w:val="003C77AA"/>
    <w:rsid w:val="003E3EA1"/>
    <w:rsid w:val="003F6824"/>
    <w:rsid w:val="0042011B"/>
    <w:rsid w:val="0042234B"/>
    <w:rsid w:val="004273F5"/>
    <w:rsid w:val="004445D5"/>
    <w:rsid w:val="00445343"/>
    <w:rsid w:val="00457DCE"/>
    <w:rsid w:val="004973ED"/>
    <w:rsid w:val="004A4CB5"/>
    <w:rsid w:val="004D0DDF"/>
    <w:rsid w:val="00505B56"/>
    <w:rsid w:val="00516EA7"/>
    <w:rsid w:val="005643D4"/>
    <w:rsid w:val="005908E8"/>
    <w:rsid w:val="005F674B"/>
    <w:rsid w:val="006158D1"/>
    <w:rsid w:val="00646F68"/>
    <w:rsid w:val="00655482"/>
    <w:rsid w:val="00660113"/>
    <w:rsid w:val="00663E42"/>
    <w:rsid w:val="00697B1C"/>
    <w:rsid w:val="006A2DC9"/>
    <w:rsid w:val="006A57F3"/>
    <w:rsid w:val="006C0AF4"/>
    <w:rsid w:val="006C4BB6"/>
    <w:rsid w:val="006C587D"/>
    <w:rsid w:val="006E675D"/>
    <w:rsid w:val="006E7841"/>
    <w:rsid w:val="0071755B"/>
    <w:rsid w:val="00725F1A"/>
    <w:rsid w:val="007342A6"/>
    <w:rsid w:val="00741D71"/>
    <w:rsid w:val="0074398B"/>
    <w:rsid w:val="00755FEC"/>
    <w:rsid w:val="00771551"/>
    <w:rsid w:val="00794095"/>
    <w:rsid w:val="0079784A"/>
    <w:rsid w:val="007D2927"/>
    <w:rsid w:val="00810AAE"/>
    <w:rsid w:val="00820017"/>
    <w:rsid w:val="00822DB8"/>
    <w:rsid w:val="0082628B"/>
    <w:rsid w:val="00857E11"/>
    <w:rsid w:val="00897DCB"/>
    <w:rsid w:val="008A2966"/>
    <w:rsid w:val="008A69A7"/>
    <w:rsid w:val="008C1493"/>
    <w:rsid w:val="009164B2"/>
    <w:rsid w:val="00934E64"/>
    <w:rsid w:val="0093515B"/>
    <w:rsid w:val="009834DA"/>
    <w:rsid w:val="00991BB7"/>
    <w:rsid w:val="009B1C2D"/>
    <w:rsid w:val="009E0178"/>
    <w:rsid w:val="00A1784C"/>
    <w:rsid w:val="00A2742D"/>
    <w:rsid w:val="00A35FB6"/>
    <w:rsid w:val="00A40A03"/>
    <w:rsid w:val="00A7427B"/>
    <w:rsid w:val="00A7515E"/>
    <w:rsid w:val="00A849C6"/>
    <w:rsid w:val="00AC16B1"/>
    <w:rsid w:val="00AE64F7"/>
    <w:rsid w:val="00B3400A"/>
    <w:rsid w:val="00B515CD"/>
    <w:rsid w:val="00B75DB8"/>
    <w:rsid w:val="00BE137B"/>
    <w:rsid w:val="00C03C75"/>
    <w:rsid w:val="00C2196F"/>
    <w:rsid w:val="00C706AB"/>
    <w:rsid w:val="00C75133"/>
    <w:rsid w:val="00C930EF"/>
    <w:rsid w:val="00CD34BD"/>
    <w:rsid w:val="00CE0232"/>
    <w:rsid w:val="00CF22F9"/>
    <w:rsid w:val="00CF3796"/>
    <w:rsid w:val="00D31F5B"/>
    <w:rsid w:val="00D47C72"/>
    <w:rsid w:val="00D56830"/>
    <w:rsid w:val="00D70773"/>
    <w:rsid w:val="00DB4ECD"/>
    <w:rsid w:val="00E00B0C"/>
    <w:rsid w:val="00E03EBC"/>
    <w:rsid w:val="00E05545"/>
    <w:rsid w:val="00E2101E"/>
    <w:rsid w:val="00E421F5"/>
    <w:rsid w:val="00E46AD2"/>
    <w:rsid w:val="00E558CA"/>
    <w:rsid w:val="00E57B29"/>
    <w:rsid w:val="00E67853"/>
    <w:rsid w:val="00E76F1D"/>
    <w:rsid w:val="00E80AB4"/>
    <w:rsid w:val="00EB307A"/>
    <w:rsid w:val="00EB3C85"/>
    <w:rsid w:val="00ED120F"/>
    <w:rsid w:val="00F20DE5"/>
    <w:rsid w:val="00F22479"/>
    <w:rsid w:val="00F97738"/>
    <w:rsid w:val="00FB5733"/>
    <w:rsid w:val="00FD2A84"/>
    <w:rsid w:val="00FD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082E"/>
  <w15:chartTrackingRefBased/>
  <w15:docId w15:val="{2A1274B3-0A3B-42A5-832B-61970F6A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28B"/>
    <w:pPr>
      <w:spacing w:after="120" w:line="264" w:lineRule="auto"/>
      <w:ind w:firstLine="425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A4CB5"/>
    <w:pPr>
      <w:keepNext/>
      <w:pageBreakBefore/>
      <w:numPr>
        <w:numId w:val="1"/>
      </w:numPr>
      <w:spacing w:before="120"/>
      <w:jc w:val="left"/>
      <w:outlineLvl w:val="0"/>
    </w:pPr>
    <w:rPr>
      <w:rFonts w:cs="Arial"/>
      <w:b/>
      <w:bCs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4A4CB5"/>
    <w:pPr>
      <w:keepNext/>
      <w:numPr>
        <w:ilvl w:val="1"/>
        <w:numId w:val="1"/>
      </w:numPr>
      <w:jc w:val="left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4A4CB5"/>
    <w:pPr>
      <w:keepNext/>
      <w:numPr>
        <w:ilvl w:val="2"/>
        <w:numId w:val="1"/>
      </w:numPr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4A4CB5"/>
    <w:pPr>
      <w:keepNext/>
      <w:spacing w:before="240" w:after="60"/>
      <w:ind w:left="709" w:firstLine="709"/>
      <w:outlineLvl w:val="3"/>
    </w:pPr>
    <w:rPr>
      <w:b/>
      <w:bCs/>
      <w:i/>
      <w:szCs w:val="22"/>
      <w:u w:val="single"/>
    </w:rPr>
  </w:style>
  <w:style w:type="paragraph" w:styleId="Nadpis5">
    <w:name w:val="heading 5"/>
    <w:basedOn w:val="Normln"/>
    <w:next w:val="Normln"/>
    <w:link w:val="Nadpis5Char"/>
    <w:qFormat/>
    <w:rsid w:val="004A4CB5"/>
    <w:pPr>
      <w:spacing w:before="180" w:after="60"/>
      <w:ind w:firstLine="0"/>
      <w:outlineLvl w:val="4"/>
    </w:pPr>
    <w:rPr>
      <w:b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4A4CB5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A4CB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A4CB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A4CB5"/>
    <w:rPr>
      <w:rFonts w:ascii="Times New Roman" w:eastAsia="Times New Roman" w:hAnsi="Times New Roman" w:cs="Arial"/>
      <w:b/>
      <w:bCs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A4CB5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A4CB5"/>
    <w:rPr>
      <w:rFonts w:ascii="Times New Roman" w:eastAsia="Times New Roman" w:hAnsi="Times New Roman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A4CB5"/>
    <w:rPr>
      <w:rFonts w:ascii="Times New Roman" w:eastAsia="Times New Roman" w:hAnsi="Times New Roman" w:cs="Times New Roman"/>
      <w:b/>
      <w:bCs/>
      <w:i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4A4CB5"/>
    <w:rPr>
      <w:rFonts w:ascii="Times New Roman" w:eastAsia="Times New Roman" w:hAnsi="Times New Roman" w:cs="Times New Roman"/>
      <w:b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4A4CB5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A4CB5"/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A4CB5"/>
    <w:rPr>
      <w:rFonts w:ascii="Arial" w:eastAsia="Times New Roman" w:hAnsi="Arial" w:cs="Arial"/>
      <w:lang w:eastAsia="cs-CZ"/>
    </w:rPr>
  </w:style>
  <w:style w:type="character" w:styleId="Hypertextovodkaz">
    <w:name w:val="Hyperlink"/>
    <w:basedOn w:val="Standardnpsmoodstavce"/>
    <w:uiPriority w:val="99"/>
    <w:rsid w:val="004A4CB5"/>
    <w:rPr>
      <w:color w:val="0000FF"/>
      <w:u w:val="single"/>
    </w:rPr>
  </w:style>
  <w:style w:type="character" w:styleId="slostrnky">
    <w:name w:val="page number"/>
    <w:basedOn w:val="Standardnpsmoodstavce"/>
    <w:rsid w:val="004A4CB5"/>
  </w:style>
  <w:style w:type="paragraph" w:styleId="Zhlav">
    <w:name w:val="header"/>
    <w:basedOn w:val="Normln"/>
    <w:link w:val="ZhlavChar"/>
    <w:uiPriority w:val="99"/>
    <w:rsid w:val="004A4C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4CB5"/>
    <w:rPr>
      <w:rFonts w:ascii="Times New Roman" w:eastAsia="Times New Roman" w:hAnsi="Times New Roman" w:cs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4A4CB5"/>
    <w:pPr>
      <w:tabs>
        <w:tab w:val="right" w:leader="dot" w:pos="9401"/>
      </w:tabs>
      <w:spacing w:before="180" w:after="80"/>
      <w:ind w:left="284" w:hanging="284"/>
      <w:jc w:val="left"/>
    </w:pPr>
    <w:rPr>
      <w:b/>
      <w:bCs/>
      <w:caps/>
      <w:noProof/>
      <w:szCs w:val="40"/>
    </w:rPr>
  </w:style>
  <w:style w:type="paragraph" w:styleId="Obsah2">
    <w:name w:val="toc 2"/>
    <w:basedOn w:val="Normln"/>
    <w:next w:val="Normln"/>
    <w:autoRedefine/>
    <w:uiPriority w:val="39"/>
    <w:rsid w:val="004A4CB5"/>
    <w:pPr>
      <w:tabs>
        <w:tab w:val="right" w:leader="dot" w:pos="9401"/>
      </w:tabs>
      <w:spacing w:before="60" w:after="60"/>
      <w:ind w:left="284" w:firstLine="0"/>
      <w:jc w:val="left"/>
    </w:pPr>
    <w:rPr>
      <w:b/>
      <w:bCs/>
      <w:smallCaps/>
      <w:noProof/>
      <w:szCs w:val="32"/>
    </w:rPr>
  </w:style>
  <w:style w:type="paragraph" w:styleId="Zpat">
    <w:name w:val="footer"/>
    <w:basedOn w:val="Normln"/>
    <w:link w:val="ZpatChar"/>
    <w:uiPriority w:val="99"/>
    <w:rsid w:val="004A4C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4CB5"/>
    <w:rPr>
      <w:rFonts w:ascii="Times New Roman" w:eastAsia="Times New Roman" w:hAnsi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4A4CB5"/>
    <w:pPr>
      <w:tabs>
        <w:tab w:val="right" w:leader="dot" w:pos="9401"/>
      </w:tabs>
      <w:spacing w:after="0"/>
      <w:ind w:left="709" w:firstLine="0"/>
      <w:jc w:val="left"/>
    </w:pPr>
    <w:rPr>
      <w:smallCaps/>
      <w:noProof/>
      <w:szCs w:val="28"/>
    </w:rPr>
  </w:style>
  <w:style w:type="table" w:styleId="Mkatabulky">
    <w:name w:val="Table Grid"/>
    <w:basedOn w:val="Normlntabulka"/>
    <w:rsid w:val="004A4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ln"/>
    <w:uiPriority w:val="99"/>
    <w:rsid w:val="004A4CB5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Theme="minorEastAsia"/>
    </w:rPr>
  </w:style>
  <w:style w:type="character" w:customStyle="1" w:styleId="FontStyle61">
    <w:name w:val="Font Style61"/>
    <w:basedOn w:val="Standardnpsmoodstavce"/>
    <w:uiPriority w:val="99"/>
    <w:rsid w:val="004A4CB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uiPriority w:val="99"/>
    <w:rsid w:val="004A4CB5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uiPriority w:val="99"/>
    <w:rsid w:val="004A4CB5"/>
    <w:pPr>
      <w:widowControl w:val="0"/>
      <w:autoSpaceDE w:val="0"/>
      <w:autoSpaceDN w:val="0"/>
      <w:adjustRightInd w:val="0"/>
      <w:spacing w:after="0" w:line="259" w:lineRule="exact"/>
      <w:ind w:firstLine="0"/>
    </w:pPr>
  </w:style>
  <w:style w:type="character" w:customStyle="1" w:styleId="FontStyle68">
    <w:name w:val="Font Style68"/>
    <w:uiPriority w:val="99"/>
    <w:rsid w:val="004A4CB5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uiPriority w:val="99"/>
    <w:rsid w:val="004A4CB5"/>
    <w:rPr>
      <w:rFonts w:ascii="Arial Unicode MS" w:eastAsia="Arial Unicode MS" w:cs="Arial Unicode MS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A4CB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4A4CB5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E46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E194D-9724-49C3-880B-12137233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3134</Words>
  <Characters>18492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Nohel</dc:creator>
  <cp:keywords/>
  <dc:description/>
  <cp:lastModifiedBy>Filip Doležal</cp:lastModifiedBy>
  <cp:revision>15</cp:revision>
  <cp:lastPrinted>2023-11-22T07:19:00Z</cp:lastPrinted>
  <dcterms:created xsi:type="dcterms:W3CDTF">2023-08-16T08:56:00Z</dcterms:created>
  <dcterms:modified xsi:type="dcterms:W3CDTF">2023-11-22T07:19:00Z</dcterms:modified>
</cp:coreProperties>
</file>